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A91" w:rsidRDefault="00C75A91" w:rsidP="00C75A91">
      <w:pPr>
        <w:spacing w:after="0" w:line="240" w:lineRule="auto"/>
        <w:rPr>
          <w:rFonts w:ascii="Arial" w:eastAsia="Times New Roman" w:hAnsi="Arial" w:cs="Arial"/>
          <w:color w:val="FF0000"/>
          <w:sz w:val="20"/>
          <w:szCs w:val="20"/>
          <w:shd w:val="clear" w:color="auto" w:fill="FFFFFF"/>
          <w:lang w:eastAsia="ru-RU"/>
        </w:rPr>
      </w:pPr>
      <w:r w:rsidRPr="009D03EB">
        <w:rPr>
          <w:rFonts w:ascii="Arial" w:eastAsia="Times New Roman" w:hAnsi="Arial" w:cs="Arial"/>
          <w:color w:val="FF0000"/>
          <w:sz w:val="20"/>
          <w:szCs w:val="20"/>
          <w:shd w:val="clear" w:color="auto" w:fill="FFFFFF"/>
          <w:lang w:eastAsia="ru-RU"/>
        </w:rPr>
        <w:t>Качество воды в Подмосковье</w:t>
      </w:r>
    </w:p>
    <w:p w:rsidR="00336097" w:rsidRDefault="00336097" w:rsidP="00C75A91">
      <w:pPr>
        <w:spacing w:after="0" w:line="240" w:lineRule="auto"/>
        <w:rPr>
          <w:rFonts w:ascii="Arial" w:eastAsia="Times New Roman" w:hAnsi="Arial" w:cs="Arial"/>
          <w:color w:val="FF0000"/>
          <w:sz w:val="20"/>
          <w:szCs w:val="20"/>
          <w:shd w:val="clear" w:color="auto" w:fill="FFFFFF"/>
          <w:lang w:eastAsia="ru-RU"/>
        </w:rPr>
      </w:pPr>
    </w:p>
    <w:p w:rsidR="00336097" w:rsidRDefault="00336097" w:rsidP="00C75A91">
      <w:pPr>
        <w:spacing w:after="0" w:line="240" w:lineRule="auto"/>
        <w:rPr>
          <w:rFonts w:ascii="Arial" w:eastAsia="Times New Roman" w:hAnsi="Arial" w:cs="Arial"/>
          <w:color w:val="4D4D4D"/>
          <w:sz w:val="20"/>
          <w:szCs w:val="20"/>
          <w:shd w:val="clear" w:color="auto" w:fill="FFFFFF"/>
          <w:lang w:eastAsia="ru-RU"/>
        </w:rPr>
      </w:pPr>
      <w:r>
        <w:rPr>
          <w:rFonts w:ascii="Arial" w:eastAsia="Times New Roman" w:hAnsi="Arial" w:cs="Arial"/>
          <w:sz w:val="20"/>
          <w:szCs w:val="20"/>
          <w:shd w:val="clear" w:color="auto" w:fill="FFFFFF"/>
          <w:lang w:eastAsia="ru-RU"/>
        </w:rPr>
        <w:t>П</w:t>
      </w:r>
      <w:r w:rsidRPr="00336097">
        <w:rPr>
          <w:rFonts w:ascii="Arial" w:eastAsia="Times New Roman" w:hAnsi="Arial" w:cs="Arial"/>
          <w:sz w:val="20"/>
          <w:szCs w:val="20"/>
          <w:shd w:val="clear" w:color="auto" w:fill="FFFFFF"/>
          <w:lang w:eastAsia="ru-RU"/>
        </w:rPr>
        <w:t xml:space="preserve">о заключению Санэпиднадзора Московской области, более половины проб </w:t>
      </w:r>
      <w:r>
        <w:rPr>
          <w:rFonts w:ascii="Arial" w:eastAsia="Times New Roman" w:hAnsi="Arial" w:cs="Arial"/>
          <w:sz w:val="20"/>
          <w:szCs w:val="20"/>
          <w:shd w:val="clear" w:color="auto" w:fill="FFFFFF"/>
          <w:lang w:eastAsia="ru-RU"/>
        </w:rPr>
        <w:t xml:space="preserve">воды из кранов в некоторых районах </w:t>
      </w:r>
      <w:r w:rsidRPr="00336097">
        <w:rPr>
          <w:rFonts w:ascii="Arial" w:eastAsia="Times New Roman" w:hAnsi="Arial" w:cs="Arial"/>
          <w:sz w:val="20"/>
          <w:szCs w:val="20"/>
          <w:shd w:val="clear" w:color="auto" w:fill="FFFFFF"/>
          <w:lang w:eastAsia="ru-RU"/>
        </w:rPr>
        <w:t xml:space="preserve">не отвечают требованиям санитарных норм. </w:t>
      </w:r>
      <w:r w:rsidR="00C75A91" w:rsidRPr="00C75A91">
        <w:rPr>
          <w:rFonts w:ascii="Arial" w:eastAsia="Times New Roman" w:hAnsi="Arial" w:cs="Arial"/>
          <w:color w:val="4D4D4D"/>
          <w:sz w:val="20"/>
          <w:szCs w:val="20"/>
          <w:shd w:val="clear" w:color="auto" w:fill="FFFFFF"/>
          <w:lang w:eastAsia="ru-RU"/>
        </w:rPr>
        <w:t>Качество воды в Подмосковь</w:t>
      </w:r>
      <w:r>
        <w:rPr>
          <w:rFonts w:ascii="Arial" w:eastAsia="Times New Roman" w:hAnsi="Arial" w:cs="Arial"/>
          <w:color w:val="4D4D4D"/>
          <w:sz w:val="20"/>
          <w:szCs w:val="20"/>
          <w:shd w:val="clear" w:color="auto" w:fill="FFFFFF"/>
          <w:lang w:eastAsia="ru-RU"/>
        </w:rPr>
        <w:t>е довольно различно.</w:t>
      </w:r>
    </w:p>
    <w:p w:rsidR="00336097" w:rsidRDefault="00336097" w:rsidP="00C75A91">
      <w:pPr>
        <w:spacing w:after="0" w:line="240" w:lineRule="auto"/>
        <w:rPr>
          <w:rFonts w:ascii="Arial" w:eastAsia="Times New Roman" w:hAnsi="Arial" w:cs="Arial"/>
          <w:color w:val="4D4D4D"/>
          <w:sz w:val="20"/>
          <w:szCs w:val="20"/>
          <w:shd w:val="clear" w:color="auto" w:fill="FFFFFF"/>
          <w:lang w:eastAsia="ru-RU"/>
        </w:rPr>
      </w:pPr>
    </w:p>
    <w:p w:rsidR="00C75A91" w:rsidRPr="00C75A91" w:rsidRDefault="00336097" w:rsidP="00C75A91">
      <w:pPr>
        <w:spacing w:after="0" w:line="240" w:lineRule="auto"/>
        <w:rPr>
          <w:rFonts w:ascii="Arial" w:eastAsia="Times New Roman" w:hAnsi="Arial" w:cs="Arial"/>
          <w:sz w:val="20"/>
          <w:szCs w:val="20"/>
          <w:lang w:eastAsia="ru-RU"/>
        </w:rPr>
      </w:pPr>
      <w:bookmarkStart w:id="0" w:name="_GoBack"/>
      <w:bookmarkEnd w:id="0"/>
      <w:r>
        <w:rPr>
          <w:rFonts w:ascii="Arial" w:eastAsia="Times New Roman" w:hAnsi="Arial" w:cs="Arial"/>
          <w:color w:val="4D4D4D"/>
          <w:sz w:val="20"/>
          <w:szCs w:val="20"/>
          <w:shd w:val="clear" w:color="auto" w:fill="FFFFFF"/>
          <w:lang w:eastAsia="ru-RU"/>
        </w:rPr>
        <w:t>И</w:t>
      </w:r>
      <w:r w:rsidR="00C75A91" w:rsidRPr="00C75A91">
        <w:rPr>
          <w:rFonts w:ascii="Arial" w:eastAsia="Times New Roman" w:hAnsi="Arial" w:cs="Arial"/>
          <w:color w:val="4D4D4D"/>
          <w:sz w:val="20"/>
          <w:szCs w:val="20"/>
          <w:shd w:val="clear" w:color="auto" w:fill="FFFFFF"/>
          <w:lang w:eastAsia="ru-RU"/>
        </w:rPr>
        <w:t>з- за торфяников очень плохая вода в районах: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Орехов</w:t>
      </w:r>
      <w:proofErr w:type="gramStart"/>
      <w:r w:rsidRPr="00C75A91">
        <w:rPr>
          <w:rFonts w:ascii="Arial" w:eastAsia="Times New Roman" w:hAnsi="Arial" w:cs="Arial"/>
          <w:color w:val="4D4D4D"/>
          <w:sz w:val="20"/>
          <w:szCs w:val="20"/>
          <w:lang w:eastAsia="ru-RU"/>
        </w:rPr>
        <w:t>о-</w:t>
      </w:r>
      <w:proofErr w:type="gramEnd"/>
      <w:r w:rsidRPr="00C75A91">
        <w:rPr>
          <w:rFonts w:ascii="Arial" w:eastAsia="Times New Roman" w:hAnsi="Arial" w:cs="Arial"/>
          <w:color w:val="4D4D4D"/>
          <w:sz w:val="20"/>
          <w:szCs w:val="20"/>
          <w:lang w:eastAsia="ru-RU"/>
        </w:rPr>
        <w:t xml:space="preserve"> Зуевском </w:t>
      </w: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proofErr w:type="spellStart"/>
      <w:r w:rsidRPr="00C75A91">
        <w:rPr>
          <w:rFonts w:ascii="Arial" w:eastAsia="Times New Roman" w:hAnsi="Arial" w:cs="Arial"/>
          <w:color w:val="4D4D4D"/>
          <w:sz w:val="20"/>
          <w:szCs w:val="20"/>
          <w:lang w:eastAsia="ru-RU"/>
        </w:rPr>
        <w:t>Шатурскои</w:t>
      </w:r>
      <w:proofErr w:type="spellEnd"/>
      <w:r w:rsidRPr="00C75A91">
        <w:rPr>
          <w:rFonts w:ascii="Arial" w:eastAsia="Times New Roman" w:hAnsi="Arial" w:cs="Arial"/>
          <w:color w:val="4D4D4D"/>
          <w:sz w:val="20"/>
          <w:szCs w:val="20"/>
          <w:lang w:eastAsia="ru-RU"/>
        </w:rPr>
        <w:t> </w:t>
      </w: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Егорьевском </w:t>
      </w: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proofErr w:type="gramStart"/>
      <w:r w:rsidRPr="00C75A91">
        <w:rPr>
          <w:rFonts w:ascii="Arial" w:eastAsia="Times New Roman" w:hAnsi="Arial" w:cs="Arial"/>
          <w:color w:val="4D4D4D"/>
          <w:sz w:val="20"/>
          <w:szCs w:val="20"/>
          <w:lang w:eastAsia="ru-RU"/>
        </w:rPr>
        <w:t>Лотошинском</w:t>
      </w:r>
      <w:proofErr w:type="gramEnd"/>
      <w:r w:rsidRPr="00C75A91">
        <w:rPr>
          <w:rFonts w:ascii="Arial" w:eastAsia="Times New Roman" w:hAnsi="Arial" w:cs="Arial"/>
          <w:color w:val="4D4D4D"/>
          <w:sz w:val="20"/>
          <w:szCs w:val="20"/>
          <w:lang w:eastAsia="ru-RU"/>
        </w:rPr>
        <w:t xml:space="preserve"> (север) </w:t>
      </w: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proofErr w:type="gramStart"/>
      <w:r w:rsidRPr="00C75A91">
        <w:rPr>
          <w:rFonts w:ascii="Arial" w:eastAsia="Times New Roman" w:hAnsi="Arial" w:cs="Arial"/>
          <w:color w:val="4D4D4D"/>
          <w:sz w:val="20"/>
          <w:szCs w:val="20"/>
          <w:lang w:eastAsia="ru-RU"/>
        </w:rPr>
        <w:t>Клинском</w:t>
      </w:r>
      <w:proofErr w:type="gramEnd"/>
      <w:r w:rsidRPr="00C75A91">
        <w:rPr>
          <w:rFonts w:ascii="Arial" w:eastAsia="Times New Roman" w:hAnsi="Arial" w:cs="Arial"/>
          <w:color w:val="4D4D4D"/>
          <w:sz w:val="20"/>
          <w:szCs w:val="20"/>
          <w:lang w:eastAsia="ru-RU"/>
        </w:rPr>
        <w:t xml:space="preserve"> (север) </w:t>
      </w:r>
    </w:p>
    <w:p w:rsidR="00C75A91" w:rsidRPr="00C75A91" w:rsidRDefault="00C75A91" w:rsidP="00C75A91">
      <w:pPr>
        <w:numPr>
          <w:ilvl w:val="0"/>
          <w:numId w:val="1"/>
        </w:numPr>
        <w:shd w:val="clear" w:color="auto" w:fill="FFFFFF"/>
        <w:spacing w:after="0" w:line="210" w:lineRule="atLeast"/>
        <w:ind w:left="600"/>
        <w:rPr>
          <w:rFonts w:ascii="Arial" w:eastAsia="Times New Roman" w:hAnsi="Arial" w:cs="Arial"/>
          <w:color w:val="4D4D4D"/>
          <w:sz w:val="20"/>
          <w:szCs w:val="20"/>
          <w:lang w:eastAsia="ru-RU"/>
        </w:rPr>
      </w:pPr>
      <w:proofErr w:type="gramStart"/>
      <w:r w:rsidRPr="00C75A91">
        <w:rPr>
          <w:rFonts w:ascii="Arial" w:eastAsia="Times New Roman" w:hAnsi="Arial" w:cs="Arial"/>
          <w:color w:val="4D4D4D"/>
          <w:sz w:val="20"/>
          <w:szCs w:val="20"/>
          <w:lang w:eastAsia="ru-RU"/>
        </w:rPr>
        <w:t>Талдомском</w:t>
      </w:r>
      <w:proofErr w:type="gramEnd"/>
      <w:r w:rsidRPr="00C75A91">
        <w:rPr>
          <w:rFonts w:ascii="Arial" w:eastAsia="Times New Roman" w:hAnsi="Arial" w:cs="Arial"/>
          <w:color w:val="4D4D4D"/>
          <w:sz w:val="20"/>
          <w:szCs w:val="20"/>
          <w:lang w:eastAsia="ru-RU"/>
        </w:rPr>
        <w:t xml:space="preserve"> (север)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drawing>
          <wp:inline distT="0" distB="0" distL="0" distR="0" wp14:anchorId="5FF8C4C1" wp14:editId="65A102A4">
            <wp:extent cx="4317559" cy="4047743"/>
            <wp:effectExtent l="0" t="0" r="6985" b="0"/>
            <wp:docPr id="1" name="Рисунок 1" descr="Карта болот Подмосковь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а болот Подмосковья"/>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21573" cy="4051506"/>
                    </a:xfrm>
                    <a:prstGeom prst="rect">
                      <a:avLst/>
                    </a:prstGeom>
                    <a:noFill/>
                    <a:ln>
                      <a:noFill/>
                    </a:ln>
                  </pic:spPr>
                </pic:pic>
              </a:graphicData>
            </a:graphic>
          </wp:inline>
        </w:drawing>
      </w: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r w:rsidRPr="00C75A91">
        <w:rPr>
          <w:rFonts w:ascii="Arial" w:eastAsia="Times New Roman" w:hAnsi="Arial" w:cs="Arial"/>
          <w:color w:val="4D4D4D"/>
          <w:sz w:val="20"/>
          <w:szCs w:val="20"/>
          <w:lang w:eastAsia="ru-RU"/>
        </w:rPr>
        <w:br/>
        <w:t xml:space="preserve">Эти района Подмосковья находятся в </w:t>
      </w:r>
      <w:proofErr w:type="spellStart"/>
      <w:r w:rsidRPr="00C75A91">
        <w:rPr>
          <w:rFonts w:ascii="Arial" w:eastAsia="Times New Roman" w:hAnsi="Arial" w:cs="Arial"/>
          <w:color w:val="4D4D4D"/>
          <w:sz w:val="20"/>
          <w:szCs w:val="20"/>
          <w:lang w:eastAsia="ru-RU"/>
        </w:rPr>
        <w:t>Ламск</w:t>
      </w:r>
      <w:proofErr w:type="gramStart"/>
      <w:r w:rsidRPr="00C75A91">
        <w:rPr>
          <w:rFonts w:ascii="Arial" w:eastAsia="Times New Roman" w:hAnsi="Arial" w:cs="Arial"/>
          <w:color w:val="4D4D4D"/>
          <w:sz w:val="20"/>
          <w:szCs w:val="20"/>
          <w:lang w:eastAsia="ru-RU"/>
        </w:rPr>
        <w:t>о</w:t>
      </w:r>
      <w:proofErr w:type="spellEnd"/>
      <w:r w:rsidRPr="00C75A91">
        <w:rPr>
          <w:rFonts w:ascii="Arial" w:eastAsia="Times New Roman" w:hAnsi="Arial" w:cs="Arial"/>
          <w:color w:val="4D4D4D"/>
          <w:sz w:val="20"/>
          <w:szCs w:val="20"/>
          <w:lang w:eastAsia="ru-RU"/>
        </w:rPr>
        <w:t>-</w:t>
      </w:r>
      <w:proofErr w:type="gramEnd"/>
      <w:r w:rsidRPr="00C75A91">
        <w:rPr>
          <w:rFonts w:ascii="Arial" w:eastAsia="Times New Roman" w:hAnsi="Arial" w:cs="Arial"/>
          <w:color w:val="4D4D4D"/>
          <w:sz w:val="20"/>
          <w:szCs w:val="20"/>
          <w:lang w:eastAsia="ru-RU"/>
        </w:rPr>
        <w:t xml:space="preserve"> </w:t>
      </w:r>
      <w:proofErr w:type="spellStart"/>
      <w:r w:rsidRPr="00C75A91">
        <w:rPr>
          <w:rFonts w:ascii="Arial" w:eastAsia="Times New Roman" w:hAnsi="Arial" w:cs="Arial"/>
          <w:color w:val="4D4D4D"/>
          <w:sz w:val="20"/>
          <w:szCs w:val="20"/>
          <w:lang w:eastAsia="ru-RU"/>
        </w:rPr>
        <w:t>Дубнинской</w:t>
      </w:r>
      <w:proofErr w:type="spellEnd"/>
      <w:r w:rsidRPr="00C75A91">
        <w:rPr>
          <w:rFonts w:ascii="Arial" w:eastAsia="Times New Roman" w:hAnsi="Arial" w:cs="Arial"/>
          <w:color w:val="4D4D4D"/>
          <w:sz w:val="20"/>
          <w:szCs w:val="20"/>
          <w:lang w:eastAsia="ru-RU"/>
        </w:rPr>
        <w:t xml:space="preserve"> и Мещерской низменностях. </w:t>
      </w:r>
      <w:proofErr w:type="gramStart"/>
      <w:r w:rsidRPr="00C75A91">
        <w:rPr>
          <w:rFonts w:ascii="Arial" w:eastAsia="Times New Roman" w:hAnsi="Arial" w:cs="Arial"/>
          <w:color w:val="4D4D4D"/>
          <w:sz w:val="20"/>
          <w:szCs w:val="20"/>
          <w:lang w:eastAsia="ru-RU"/>
        </w:rPr>
        <w:t>Из</w:t>
      </w:r>
      <w:proofErr w:type="gramEnd"/>
      <w:r w:rsidRPr="00C75A91">
        <w:rPr>
          <w:rFonts w:ascii="Arial" w:eastAsia="Times New Roman" w:hAnsi="Arial" w:cs="Arial"/>
          <w:color w:val="4D4D4D"/>
          <w:sz w:val="20"/>
          <w:szCs w:val="20"/>
          <w:lang w:eastAsia="ru-RU"/>
        </w:rPr>
        <w:t xml:space="preserve">- </w:t>
      </w:r>
      <w:proofErr w:type="gramStart"/>
      <w:r w:rsidRPr="00C75A91">
        <w:rPr>
          <w:rFonts w:ascii="Arial" w:eastAsia="Times New Roman" w:hAnsi="Arial" w:cs="Arial"/>
          <w:color w:val="4D4D4D"/>
          <w:sz w:val="20"/>
          <w:szCs w:val="20"/>
          <w:lang w:eastAsia="ru-RU"/>
        </w:rPr>
        <w:t>за</w:t>
      </w:r>
      <w:proofErr w:type="gramEnd"/>
      <w:r w:rsidRPr="00C75A91">
        <w:rPr>
          <w:rFonts w:ascii="Arial" w:eastAsia="Times New Roman" w:hAnsi="Arial" w:cs="Arial"/>
          <w:color w:val="4D4D4D"/>
          <w:sz w:val="20"/>
          <w:szCs w:val="20"/>
          <w:lang w:eastAsia="ru-RU"/>
        </w:rPr>
        <w:t xml:space="preserve"> отсутствия водоупорного слоя, вся болотистая вода пропитывает известняк и портит водоносные питьевые слои. </w:t>
      </w:r>
      <w:r w:rsidRPr="00C75A91">
        <w:rPr>
          <w:rFonts w:ascii="Arial" w:eastAsia="Times New Roman" w:hAnsi="Arial" w:cs="Arial"/>
          <w:color w:val="4D4D4D"/>
          <w:sz w:val="20"/>
          <w:szCs w:val="20"/>
          <w:lang w:eastAsia="ru-RU"/>
        </w:rPr>
        <w:br/>
      </w:r>
    </w:p>
    <w:p w:rsidR="00C75A91" w:rsidRPr="00C75A91" w:rsidRDefault="00C75A91" w:rsidP="00C75A91">
      <w:pPr>
        <w:numPr>
          <w:ilvl w:val="0"/>
          <w:numId w:val="2"/>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Высокой степенью минерализации (жесткость). Концентрация солей кальция и магния достигает 20 миллиграммов на лит</w:t>
      </w:r>
      <w:proofErr w:type="gramStart"/>
      <w:r w:rsidRPr="00C75A91">
        <w:rPr>
          <w:rFonts w:ascii="Arial" w:eastAsia="Times New Roman" w:hAnsi="Arial" w:cs="Arial"/>
          <w:color w:val="4D4D4D"/>
          <w:sz w:val="20"/>
          <w:szCs w:val="20"/>
          <w:lang w:eastAsia="ru-RU"/>
        </w:rPr>
        <w:t>р-</w:t>
      </w:r>
      <w:proofErr w:type="gramEnd"/>
      <w:r w:rsidRPr="00C75A91">
        <w:rPr>
          <w:rFonts w:ascii="Arial" w:eastAsia="Times New Roman" w:hAnsi="Arial" w:cs="Arial"/>
          <w:color w:val="4D4D4D"/>
          <w:sz w:val="20"/>
          <w:szCs w:val="20"/>
          <w:lang w:eastAsia="ru-RU"/>
        </w:rPr>
        <w:t xml:space="preserve"> это накипь в чайниках. </w:t>
      </w:r>
    </w:p>
    <w:p w:rsidR="00C75A91" w:rsidRPr="00C75A91" w:rsidRDefault="00C75A91" w:rsidP="00C75A91">
      <w:pPr>
        <w:numPr>
          <w:ilvl w:val="0"/>
          <w:numId w:val="2"/>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Большое превышение по железу и марганц</w:t>
      </w:r>
      <w:proofErr w:type="gramStart"/>
      <w:r w:rsidRPr="00C75A91">
        <w:rPr>
          <w:rFonts w:ascii="Arial" w:eastAsia="Times New Roman" w:hAnsi="Arial" w:cs="Arial"/>
          <w:color w:val="4D4D4D"/>
          <w:sz w:val="20"/>
          <w:szCs w:val="20"/>
          <w:lang w:eastAsia="ru-RU"/>
        </w:rPr>
        <w:t>у-</w:t>
      </w:r>
      <w:proofErr w:type="gramEnd"/>
      <w:r w:rsidRPr="00C75A91">
        <w:rPr>
          <w:rFonts w:ascii="Arial" w:eastAsia="Times New Roman" w:hAnsi="Arial" w:cs="Arial"/>
          <w:color w:val="4D4D4D"/>
          <w:sz w:val="20"/>
          <w:szCs w:val="20"/>
          <w:lang w:eastAsia="ru-RU"/>
        </w:rPr>
        <w:t xml:space="preserve"> это неприятный металлический привкус, запах и цвет. К примеру, по Минскому шоссе превышение нормы по железу </w:t>
      </w:r>
      <w:proofErr w:type="spellStart"/>
      <w:r w:rsidRPr="00C75A91">
        <w:rPr>
          <w:rFonts w:ascii="Arial" w:eastAsia="Times New Roman" w:hAnsi="Arial" w:cs="Arial"/>
          <w:color w:val="4D4D4D"/>
          <w:sz w:val="20"/>
          <w:szCs w:val="20"/>
          <w:lang w:eastAsia="ru-RU"/>
        </w:rPr>
        <w:t>состтавляет</w:t>
      </w:r>
      <w:proofErr w:type="spellEnd"/>
      <w:r w:rsidRPr="00C75A91">
        <w:rPr>
          <w:rFonts w:ascii="Arial" w:eastAsia="Times New Roman" w:hAnsi="Arial" w:cs="Arial"/>
          <w:color w:val="4D4D4D"/>
          <w:sz w:val="20"/>
          <w:szCs w:val="20"/>
          <w:lang w:eastAsia="ru-RU"/>
        </w:rPr>
        <w:t xml:space="preserve"> в 4- 5 раз. </w:t>
      </w:r>
    </w:p>
    <w:p w:rsidR="00C75A91" w:rsidRPr="00C75A91" w:rsidRDefault="00C75A91" w:rsidP="00C75A91">
      <w:pPr>
        <w:numPr>
          <w:ilvl w:val="0"/>
          <w:numId w:val="2"/>
        </w:numPr>
        <w:shd w:val="clear" w:color="auto" w:fill="FFFFFF"/>
        <w:spacing w:after="0" w:line="210" w:lineRule="atLeast"/>
        <w:ind w:left="600"/>
        <w:rPr>
          <w:rFonts w:ascii="Arial" w:eastAsia="Times New Roman" w:hAnsi="Arial" w:cs="Arial"/>
          <w:color w:val="4D4D4D"/>
          <w:sz w:val="20"/>
          <w:szCs w:val="20"/>
          <w:lang w:eastAsia="ru-RU"/>
        </w:rPr>
      </w:pPr>
      <w:proofErr w:type="gramStart"/>
      <w:r w:rsidRPr="00C75A91">
        <w:rPr>
          <w:rFonts w:ascii="Arial" w:eastAsia="Times New Roman" w:hAnsi="Arial" w:cs="Arial"/>
          <w:color w:val="4D4D4D"/>
          <w:sz w:val="20"/>
          <w:szCs w:val="20"/>
          <w:lang w:eastAsia="ru-RU"/>
        </w:rPr>
        <w:t>Повышенная щелочность из- за высокого содержания гидрокарбонатов </w:t>
      </w:r>
      <w:proofErr w:type="gramEnd"/>
    </w:p>
    <w:p w:rsidR="00C75A91" w:rsidRPr="00C75A91" w:rsidRDefault="00C75A91" w:rsidP="00C75A91">
      <w:pPr>
        <w:numPr>
          <w:ilvl w:val="0"/>
          <w:numId w:val="2"/>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Повышенное содержание фтора (в поверхностные слои прорываются глубинные воды)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lastRenderedPageBreak/>
        <w:drawing>
          <wp:inline distT="0" distB="0" distL="0" distR="0" wp14:anchorId="6CEF484F" wp14:editId="32B5ECC5">
            <wp:extent cx="3986220" cy="3737113"/>
            <wp:effectExtent l="0" t="0" r="0" b="0"/>
            <wp:docPr id="2" name="Рисунок 2" descr="карта водоносных слоев Подмосковь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а водоносных слоев Подмосковья"/>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01867" cy="3751782"/>
                    </a:xfrm>
                    <a:prstGeom prst="rect">
                      <a:avLst/>
                    </a:prstGeom>
                    <a:noFill/>
                    <a:ln>
                      <a:noFill/>
                    </a:ln>
                  </pic:spPr>
                </pic:pic>
              </a:graphicData>
            </a:graphic>
          </wp:inline>
        </w:drawing>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9D03EB" w:rsidRDefault="009D03EB"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Водоносные горизонты Московской области расположены не равномерн</w:t>
      </w:r>
      <w:proofErr w:type="gramStart"/>
      <w:r w:rsidRPr="00C75A91">
        <w:rPr>
          <w:rFonts w:ascii="Arial" w:eastAsia="Times New Roman" w:hAnsi="Arial" w:cs="Arial"/>
          <w:color w:val="4D4D4D"/>
          <w:sz w:val="20"/>
          <w:szCs w:val="20"/>
          <w:lang w:eastAsia="ru-RU"/>
        </w:rPr>
        <w:t>о-</w:t>
      </w:r>
      <w:proofErr w:type="gramEnd"/>
      <w:r w:rsidRPr="00C75A91">
        <w:rPr>
          <w:rFonts w:ascii="Arial" w:eastAsia="Times New Roman" w:hAnsi="Arial" w:cs="Arial"/>
          <w:color w:val="4D4D4D"/>
          <w:sz w:val="20"/>
          <w:szCs w:val="20"/>
          <w:lang w:eastAsia="ru-RU"/>
        </w:rPr>
        <w:t xml:space="preserve"> они уходят вверх или поднимаются на поверхность: </w:t>
      </w:r>
      <w:r w:rsidR="009D03EB">
        <w:rPr>
          <w:rFonts w:ascii="Arial" w:eastAsia="Times New Roman" w:hAnsi="Arial" w:cs="Arial"/>
          <w:color w:val="4D4D4D"/>
          <w:sz w:val="20"/>
          <w:szCs w:val="20"/>
          <w:lang w:eastAsia="ru-RU"/>
        </w:rPr>
        <w:br/>
      </w:r>
    </w:p>
    <w:p w:rsidR="00C75A91" w:rsidRPr="00C75A91" w:rsidRDefault="00C75A91" w:rsidP="00C75A91">
      <w:pPr>
        <w:numPr>
          <w:ilvl w:val="0"/>
          <w:numId w:val="3"/>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Водоносный известняк в районе Серпухова и Чехова выходит на поверхность- 10- 20 метров под землей </w:t>
      </w:r>
    </w:p>
    <w:p w:rsidR="00C75A91" w:rsidRPr="00C75A91" w:rsidRDefault="00C75A91" w:rsidP="00C75A91">
      <w:pPr>
        <w:numPr>
          <w:ilvl w:val="0"/>
          <w:numId w:val="3"/>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Водоносный известняк в районе Солнечногорска и Дмитрова уходит на глубину 180 метров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br/>
        <w:t>То есть вода на глубине 20 метров в Чехове и на глубине 180 метров в Дмитрове одинаково плохая. Из- за природных особенносте</w:t>
      </w:r>
      <w:proofErr w:type="gramStart"/>
      <w:r w:rsidRPr="00C75A91">
        <w:rPr>
          <w:rFonts w:ascii="Arial" w:eastAsia="Times New Roman" w:hAnsi="Arial" w:cs="Arial"/>
          <w:color w:val="4D4D4D"/>
          <w:sz w:val="20"/>
          <w:szCs w:val="20"/>
          <w:lang w:eastAsia="ru-RU"/>
        </w:rPr>
        <w:t>й-</w:t>
      </w:r>
      <w:proofErr w:type="gramEnd"/>
      <w:r w:rsidRPr="00C75A91">
        <w:rPr>
          <w:rFonts w:ascii="Arial" w:eastAsia="Times New Roman" w:hAnsi="Arial" w:cs="Arial"/>
          <w:color w:val="4D4D4D"/>
          <w:sz w:val="20"/>
          <w:szCs w:val="20"/>
          <w:lang w:eastAsia="ru-RU"/>
        </w:rPr>
        <w:t xml:space="preserve"> наличия в водоносных слоях повышенного количества солей, металлов, неудовлетворительных микробиологических показателей часть районов Подмосковья имеет откровенно плохую воду.</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Ознакомьтесь с материало</w:t>
      </w:r>
      <w:proofErr w:type="gramStart"/>
      <w:r w:rsidRPr="00C75A91">
        <w:rPr>
          <w:rFonts w:ascii="Arial" w:eastAsia="Times New Roman" w:hAnsi="Arial" w:cs="Arial"/>
          <w:color w:val="4D4D4D"/>
          <w:sz w:val="20"/>
          <w:szCs w:val="20"/>
          <w:lang w:eastAsia="ru-RU"/>
        </w:rPr>
        <w:t>м-</w:t>
      </w:r>
      <w:proofErr w:type="gramEnd"/>
      <w:r w:rsidRPr="00C75A91">
        <w:rPr>
          <w:rFonts w:ascii="Arial" w:eastAsia="Times New Roman" w:hAnsi="Arial" w:cs="Arial"/>
          <w:color w:val="4D4D4D"/>
          <w:sz w:val="20"/>
          <w:szCs w:val="20"/>
          <w:lang w:eastAsia="ru-RU"/>
        </w:rPr>
        <w:t> </w:t>
      </w:r>
      <w:hyperlink r:id="rId8" w:history="1">
        <w:r w:rsidRPr="00C75A91">
          <w:rPr>
            <w:rFonts w:ascii="Arial" w:eastAsia="Times New Roman" w:hAnsi="Arial" w:cs="Arial"/>
            <w:color w:val="4EB2D2"/>
            <w:sz w:val="20"/>
            <w:szCs w:val="20"/>
            <w:u w:val="single"/>
            <w:bdr w:val="none" w:sz="0" w:space="0" w:color="auto" w:frame="1"/>
            <w:lang w:eastAsia="ru-RU"/>
          </w:rPr>
          <w:t>самые экологически грязные районы и города Подмосковья</w:t>
        </w:r>
      </w:hyperlink>
      <w:r w:rsidRPr="00C75A91">
        <w:rPr>
          <w:rFonts w:ascii="Arial" w:eastAsia="Times New Roman" w:hAnsi="Arial" w:cs="Arial"/>
          <w:color w:val="4D4D4D"/>
          <w:sz w:val="20"/>
          <w:szCs w:val="20"/>
          <w:lang w:eastAsia="ru-RU"/>
        </w:rPr>
        <w:t>.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lastRenderedPageBreak/>
        <w:drawing>
          <wp:inline distT="0" distB="0" distL="0" distR="0" wp14:anchorId="084914F7" wp14:editId="76B60192">
            <wp:extent cx="4316993" cy="4047214"/>
            <wp:effectExtent l="0" t="0" r="7620" b="0"/>
            <wp:docPr id="3" name="Рисунок 3" descr="Лучшая вода в Подмосковь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Лучшая вода в Подмосковье"/>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17269" cy="4047472"/>
                    </a:xfrm>
                    <a:prstGeom prst="rect">
                      <a:avLst/>
                    </a:prstGeom>
                    <a:noFill/>
                    <a:ln>
                      <a:noFill/>
                    </a:ln>
                  </pic:spPr>
                </pic:pic>
              </a:graphicData>
            </a:graphic>
          </wp:inline>
        </w:drawing>
      </w: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r w:rsidRPr="00C75A91">
        <w:rPr>
          <w:rFonts w:ascii="Arial" w:eastAsia="Times New Roman" w:hAnsi="Arial" w:cs="Arial"/>
          <w:color w:val="4D4D4D"/>
          <w:sz w:val="20"/>
          <w:szCs w:val="20"/>
          <w:lang w:eastAsia="ru-RU"/>
        </w:rPr>
        <w:br/>
      </w:r>
      <w:r w:rsidR="009D03EB">
        <w:rPr>
          <w:rFonts w:ascii="Arial" w:eastAsia="Times New Roman" w:hAnsi="Arial" w:cs="Arial"/>
          <w:color w:val="4D4D4D"/>
          <w:sz w:val="20"/>
          <w:szCs w:val="20"/>
          <w:lang w:eastAsia="ru-RU"/>
        </w:rPr>
        <w:t xml:space="preserve">     </w:t>
      </w:r>
      <w:proofErr w:type="spellStart"/>
      <w:r w:rsidRPr="00C75A91">
        <w:rPr>
          <w:rFonts w:ascii="Arial" w:eastAsia="Times New Roman" w:hAnsi="Arial" w:cs="Arial"/>
          <w:color w:val="4D4D4D"/>
          <w:sz w:val="20"/>
          <w:szCs w:val="20"/>
          <w:lang w:eastAsia="ru-RU"/>
        </w:rPr>
        <w:t>Солнечногорский</w:t>
      </w:r>
      <w:proofErr w:type="spellEnd"/>
      <w:r w:rsidRPr="00C75A91">
        <w:rPr>
          <w:rFonts w:ascii="Arial" w:eastAsia="Times New Roman" w:hAnsi="Arial" w:cs="Arial"/>
          <w:color w:val="4D4D4D"/>
          <w:sz w:val="20"/>
          <w:szCs w:val="20"/>
          <w:lang w:eastAsia="ru-RU"/>
        </w:rPr>
        <w:t> </w:t>
      </w:r>
    </w:p>
    <w:p w:rsidR="00C75A91" w:rsidRPr="00C75A91" w:rsidRDefault="00C75A91" w:rsidP="00C75A91">
      <w:pPr>
        <w:numPr>
          <w:ilvl w:val="0"/>
          <w:numId w:val="4"/>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Клинский </w:t>
      </w:r>
    </w:p>
    <w:p w:rsidR="00C75A91" w:rsidRPr="00C75A91" w:rsidRDefault="00C75A91" w:rsidP="00C75A91">
      <w:pPr>
        <w:numPr>
          <w:ilvl w:val="0"/>
          <w:numId w:val="4"/>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Дмитровский </w:t>
      </w:r>
    </w:p>
    <w:p w:rsidR="00C75A91" w:rsidRPr="00C75A91" w:rsidRDefault="00C75A91" w:rsidP="00C75A91">
      <w:pPr>
        <w:numPr>
          <w:ilvl w:val="0"/>
          <w:numId w:val="5"/>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Почти вся территория Новой Москвы </w:t>
      </w:r>
    </w:p>
    <w:p w:rsidR="00C75A91" w:rsidRPr="00C75A91" w:rsidRDefault="00C75A91" w:rsidP="00C75A91">
      <w:pPr>
        <w:numPr>
          <w:ilvl w:val="0"/>
          <w:numId w:val="5"/>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 районе Нар</w:t>
      </w:r>
      <w:proofErr w:type="gramStart"/>
      <w:r w:rsidRPr="00C75A91">
        <w:rPr>
          <w:rFonts w:ascii="Arial" w:eastAsia="Times New Roman" w:hAnsi="Arial" w:cs="Arial"/>
          <w:color w:val="4D4D4D"/>
          <w:sz w:val="20"/>
          <w:szCs w:val="20"/>
          <w:lang w:eastAsia="ru-RU"/>
        </w:rPr>
        <w:t>о-</w:t>
      </w:r>
      <w:proofErr w:type="gramEnd"/>
      <w:r w:rsidRPr="00C75A91">
        <w:rPr>
          <w:rFonts w:ascii="Arial" w:eastAsia="Times New Roman" w:hAnsi="Arial" w:cs="Arial"/>
          <w:color w:val="4D4D4D"/>
          <w:sz w:val="20"/>
          <w:szCs w:val="20"/>
          <w:lang w:eastAsia="ru-RU"/>
        </w:rPr>
        <w:t xml:space="preserve"> </w:t>
      </w:r>
      <w:proofErr w:type="spellStart"/>
      <w:r w:rsidRPr="00C75A91">
        <w:rPr>
          <w:rFonts w:ascii="Arial" w:eastAsia="Times New Roman" w:hAnsi="Arial" w:cs="Arial"/>
          <w:color w:val="4D4D4D"/>
          <w:sz w:val="20"/>
          <w:szCs w:val="20"/>
          <w:lang w:eastAsia="ru-RU"/>
        </w:rPr>
        <w:t>Фоминска</w:t>
      </w:r>
      <w:proofErr w:type="spellEnd"/>
      <w:r w:rsidRPr="00C75A91">
        <w:rPr>
          <w:rFonts w:ascii="Arial" w:eastAsia="Times New Roman" w:hAnsi="Arial" w:cs="Arial"/>
          <w:color w:val="4D4D4D"/>
          <w:sz w:val="20"/>
          <w:szCs w:val="20"/>
          <w:lang w:eastAsia="ru-RU"/>
        </w:rPr>
        <w:t> </w:t>
      </w:r>
    </w:p>
    <w:p w:rsidR="00C75A91" w:rsidRPr="00C75A91" w:rsidRDefault="00C75A91" w:rsidP="00C75A91">
      <w:pPr>
        <w:numPr>
          <w:ilvl w:val="0"/>
          <w:numId w:val="5"/>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 районе Ступин</w:t>
      </w:r>
      <w:proofErr w:type="gramStart"/>
      <w:r w:rsidRPr="00C75A91">
        <w:rPr>
          <w:rFonts w:ascii="Arial" w:eastAsia="Times New Roman" w:hAnsi="Arial" w:cs="Arial"/>
          <w:color w:val="4D4D4D"/>
          <w:sz w:val="20"/>
          <w:szCs w:val="20"/>
          <w:lang w:eastAsia="ru-RU"/>
        </w:rPr>
        <w:t>о-</w:t>
      </w:r>
      <w:proofErr w:type="gramEnd"/>
      <w:r w:rsidRPr="00C75A91">
        <w:rPr>
          <w:rFonts w:ascii="Arial" w:eastAsia="Times New Roman" w:hAnsi="Arial" w:cs="Arial"/>
          <w:color w:val="4D4D4D"/>
          <w:sz w:val="20"/>
          <w:szCs w:val="20"/>
          <w:lang w:eastAsia="ru-RU"/>
        </w:rPr>
        <w:t xml:space="preserve"> Зарайск </w:t>
      </w:r>
    </w:p>
    <w:p w:rsidR="00C75A91" w:rsidRPr="00C75A91" w:rsidRDefault="00C75A91" w:rsidP="00C75A91">
      <w:pPr>
        <w:numPr>
          <w:ilvl w:val="0"/>
          <w:numId w:val="6"/>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Щелковском </w:t>
      </w:r>
      <w:proofErr w:type="gramStart"/>
      <w:r w:rsidRPr="00C75A91">
        <w:rPr>
          <w:rFonts w:ascii="Arial" w:eastAsia="Times New Roman" w:hAnsi="Arial" w:cs="Arial"/>
          <w:color w:val="4D4D4D"/>
          <w:sz w:val="20"/>
          <w:szCs w:val="20"/>
          <w:lang w:eastAsia="ru-RU"/>
        </w:rPr>
        <w:t>районе</w:t>
      </w:r>
      <w:proofErr w:type="gramEnd"/>
      <w:r w:rsidRPr="00C75A91">
        <w:rPr>
          <w:rFonts w:ascii="Arial" w:eastAsia="Times New Roman" w:hAnsi="Arial" w:cs="Arial"/>
          <w:color w:val="4D4D4D"/>
          <w:sz w:val="20"/>
          <w:szCs w:val="20"/>
          <w:lang w:eastAsia="ru-RU"/>
        </w:rPr>
        <w:t> </w:t>
      </w:r>
    </w:p>
    <w:p w:rsidR="00C75A91" w:rsidRPr="00C75A91" w:rsidRDefault="00C75A91" w:rsidP="00C75A91">
      <w:pPr>
        <w:numPr>
          <w:ilvl w:val="0"/>
          <w:numId w:val="6"/>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Часть Пушкинского района </w:t>
      </w:r>
    </w:p>
    <w:p w:rsidR="00C75A91" w:rsidRPr="00C75A91" w:rsidRDefault="00C75A91" w:rsidP="00C75A91">
      <w:pPr>
        <w:numPr>
          <w:ilvl w:val="0"/>
          <w:numId w:val="6"/>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Юг </w:t>
      </w:r>
      <w:proofErr w:type="gramStart"/>
      <w:r w:rsidRPr="00C75A91">
        <w:rPr>
          <w:rFonts w:ascii="Arial" w:eastAsia="Times New Roman" w:hAnsi="Arial" w:cs="Arial"/>
          <w:color w:val="4D4D4D"/>
          <w:sz w:val="20"/>
          <w:szCs w:val="20"/>
          <w:lang w:eastAsia="ru-RU"/>
        </w:rPr>
        <w:t>Сергиево</w:t>
      </w:r>
      <w:proofErr w:type="gramEnd"/>
      <w:r w:rsidRPr="00C75A91">
        <w:rPr>
          <w:rFonts w:ascii="Arial" w:eastAsia="Times New Roman" w:hAnsi="Arial" w:cs="Arial"/>
          <w:color w:val="4D4D4D"/>
          <w:sz w:val="20"/>
          <w:szCs w:val="20"/>
          <w:lang w:eastAsia="ru-RU"/>
        </w:rPr>
        <w:t>- Посадского района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br/>
        <w:t xml:space="preserve">Правило, что чем глубже добыта вода, тем она чище в Подмосковье не работает. </w:t>
      </w:r>
      <w:proofErr w:type="gramStart"/>
      <w:r w:rsidRPr="00C75A91">
        <w:rPr>
          <w:rFonts w:ascii="Arial" w:eastAsia="Times New Roman" w:hAnsi="Arial" w:cs="Arial"/>
          <w:color w:val="4D4D4D"/>
          <w:sz w:val="20"/>
          <w:szCs w:val="20"/>
          <w:lang w:eastAsia="ru-RU"/>
        </w:rPr>
        <w:t>Да, в скважине глубже 200 метров будет содержать железа, но "глубокая" вода будет содержать стронций (радиоактивность), фтор (в больших количествах вредит зубам и костям и соли тяжелых металлов (раковые заболевания).</w:t>
      </w:r>
      <w:proofErr w:type="gramEnd"/>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r w:rsidRPr="00C75A91">
        <w:rPr>
          <w:rFonts w:ascii="Arial" w:eastAsia="Times New Roman" w:hAnsi="Arial" w:cs="Arial"/>
          <w:color w:val="4D4D4D"/>
          <w:sz w:val="20"/>
          <w:szCs w:val="20"/>
          <w:lang w:eastAsia="ru-RU"/>
        </w:rPr>
        <w:br/>
      </w:r>
      <w:r w:rsidRPr="00C75A91">
        <w:rPr>
          <w:rFonts w:ascii="Arial" w:eastAsia="Times New Roman" w:hAnsi="Arial" w:cs="Arial"/>
          <w:b/>
          <w:color w:val="4D4D4D"/>
          <w:sz w:val="20"/>
          <w:szCs w:val="20"/>
          <w:lang w:eastAsia="ru-RU"/>
        </w:rPr>
        <w:t>Вывод один</w:t>
      </w:r>
      <w:r w:rsidR="009D03EB" w:rsidRPr="009D03EB">
        <w:rPr>
          <w:rFonts w:ascii="Arial" w:eastAsia="Times New Roman" w:hAnsi="Arial" w:cs="Arial"/>
          <w:b/>
          <w:color w:val="4D4D4D"/>
          <w:sz w:val="20"/>
          <w:szCs w:val="20"/>
          <w:lang w:eastAsia="ru-RU"/>
        </w:rPr>
        <w:t xml:space="preserve"> </w:t>
      </w:r>
      <w:r w:rsidRPr="00C75A91">
        <w:rPr>
          <w:rFonts w:ascii="Arial" w:eastAsia="Times New Roman" w:hAnsi="Arial" w:cs="Arial"/>
          <w:b/>
          <w:color w:val="4D4D4D"/>
          <w:sz w:val="20"/>
          <w:szCs w:val="20"/>
          <w:lang w:eastAsia="ru-RU"/>
        </w:rPr>
        <w:t>- воду для питья добывать из не глубоких слоев, но подвергать ступенчатой очистке. </w:t>
      </w:r>
      <w:r w:rsidRPr="00C75A91">
        <w:rPr>
          <w:rFonts w:ascii="Arial" w:eastAsia="Times New Roman" w:hAnsi="Arial" w:cs="Arial"/>
          <w:b/>
          <w:color w:val="4D4D4D"/>
          <w:sz w:val="20"/>
          <w:szCs w:val="20"/>
          <w:lang w:eastAsia="ru-RU"/>
        </w:rPr>
        <w:br/>
      </w:r>
      <w:r w:rsidRPr="00C75A91">
        <w:rPr>
          <w:rFonts w:ascii="Arial" w:eastAsia="Times New Roman" w:hAnsi="Arial" w:cs="Arial"/>
          <w:color w:val="4D4D4D"/>
          <w:sz w:val="20"/>
          <w:szCs w:val="20"/>
          <w:lang w:eastAsia="ru-RU"/>
        </w:rPr>
        <w:br/>
        <w:t>Деятельность человека в абсолютном большинстве случаев крайне негативно влияет на воду в Подмосковье. Вода, добытая из скважин в определенных местах глубиной менее 30 метров крайне опасна:  </w:t>
      </w:r>
      <w:r w:rsidRPr="00C75A91">
        <w:rPr>
          <w:rFonts w:ascii="Arial" w:eastAsia="Times New Roman" w:hAnsi="Arial" w:cs="Arial"/>
          <w:color w:val="4D4D4D"/>
          <w:sz w:val="20"/>
          <w:szCs w:val="20"/>
          <w:lang w:eastAsia="ru-RU"/>
        </w:rPr>
        <w:br/>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lastRenderedPageBreak/>
        <w:drawing>
          <wp:inline distT="0" distB="0" distL="0" distR="0" wp14:anchorId="3F6746EF" wp14:editId="78191344">
            <wp:extent cx="4359399" cy="4086970"/>
            <wp:effectExtent l="0" t="0" r="3175" b="8890"/>
            <wp:docPr id="4" name="Рисунок 4" descr="Свалки в Подмосковь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валки в Подмосковье"/>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59677" cy="4087231"/>
                    </a:xfrm>
                    <a:prstGeom prst="rect">
                      <a:avLst/>
                    </a:prstGeom>
                    <a:noFill/>
                    <a:ln>
                      <a:noFill/>
                    </a:ln>
                  </pic:spPr>
                </pic:pic>
              </a:graphicData>
            </a:graphic>
          </wp:inline>
        </w:drawing>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В районе </w:t>
      </w:r>
      <w:hyperlink r:id="rId11" w:history="1">
        <w:r w:rsidRPr="00C75A91">
          <w:rPr>
            <w:rFonts w:ascii="Arial" w:eastAsia="Times New Roman" w:hAnsi="Arial" w:cs="Arial"/>
            <w:color w:val="4EB2D2"/>
            <w:sz w:val="20"/>
            <w:szCs w:val="20"/>
            <w:u w:val="single"/>
            <w:bdr w:val="none" w:sz="0" w:space="0" w:color="auto" w:frame="1"/>
            <w:lang w:eastAsia="ru-RU"/>
          </w:rPr>
          <w:t>свалок Подмосковья</w:t>
        </w:r>
      </w:hyperlink>
      <w:r w:rsidRPr="00C75A91">
        <w:rPr>
          <w:rFonts w:ascii="Arial" w:eastAsia="Times New Roman" w:hAnsi="Arial" w:cs="Arial"/>
          <w:color w:val="4D4D4D"/>
          <w:sz w:val="20"/>
          <w:szCs w:val="20"/>
          <w:lang w:eastAsia="ru-RU"/>
        </w:rPr>
        <w:t> многократно превышены предельно допустимые концентрации органических соединений, так и канцерогенных вещест</w:t>
      </w:r>
      <w:proofErr w:type="gramStart"/>
      <w:r w:rsidRPr="00C75A91">
        <w:rPr>
          <w:rFonts w:ascii="Arial" w:eastAsia="Times New Roman" w:hAnsi="Arial" w:cs="Arial"/>
          <w:color w:val="4D4D4D"/>
          <w:sz w:val="20"/>
          <w:szCs w:val="20"/>
          <w:lang w:eastAsia="ru-RU"/>
        </w:rPr>
        <w:t>в-</w:t>
      </w:r>
      <w:proofErr w:type="gramEnd"/>
      <w:r w:rsidRPr="00C75A91">
        <w:rPr>
          <w:rFonts w:ascii="Arial" w:eastAsia="Times New Roman" w:hAnsi="Arial" w:cs="Arial"/>
          <w:color w:val="4D4D4D"/>
          <w:sz w:val="20"/>
          <w:szCs w:val="20"/>
          <w:lang w:eastAsia="ru-RU"/>
        </w:rPr>
        <w:t xml:space="preserve"> тяжелых металлов. Ознакомьтесь еще с материалом о </w:t>
      </w:r>
      <w:hyperlink r:id="rId12" w:history="1">
        <w:r w:rsidRPr="00C75A91">
          <w:rPr>
            <w:rFonts w:ascii="Arial" w:eastAsia="Times New Roman" w:hAnsi="Arial" w:cs="Arial"/>
            <w:color w:val="4EB2D2"/>
            <w:sz w:val="20"/>
            <w:szCs w:val="20"/>
            <w:u w:val="single"/>
            <w:bdr w:val="none" w:sz="0" w:space="0" w:color="auto" w:frame="1"/>
            <w:lang w:eastAsia="ru-RU"/>
          </w:rPr>
          <w:t>свалках Подмосковья</w:t>
        </w:r>
      </w:hyperlink>
      <w:r w:rsidRPr="00C75A91">
        <w:rPr>
          <w:rFonts w:ascii="Arial" w:eastAsia="Times New Roman" w:hAnsi="Arial" w:cs="Arial"/>
          <w:color w:val="4D4D4D"/>
          <w:sz w:val="20"/>
          <w:szCs w:val="20"/>
          <w:lang w:eastAsia="ru-RU"/>
        </w:rPr>
        <w:t>.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0000FF"/>
          <w:sz w:val="20"/>
          <w:szCs w:val="20"/>
          <w:bdr w:val="none" w:sz="0" w:space="0" w:color="auto" w:frame="1"/>
          <w:lang w:eastAsia="ru-RU"/>
        </w:rPr>
        <w:t>Населенные пункты:</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Балашиха </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Мытищи</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proofErr w:type="spellStart"/>
      <w:r w:rsidRPr="00C75A91">
        <w:rPr>
          <w:rFonts w:ascii="Arial" w:eastAsia="Times New Roman" w:hAnsi="Arial" w:cs="Arial"/>
          <w:color w:val="4D4D4D"/>
          <w:sz w:val="20"/>
          <w:szCs w:val="20"/>
          <w:lang w:eastAsia="ru-RU"/>
        </w:rPr>
        <w:t>г</w:t>
      </w:r>
      <w:proofErr w:type="gramStart"/>
      <w:r w:rsidRPr="00C75A91">
        <w:rPr>
          <w:rFonts w:ascii="Arial" w:eastAsia="Times New Roman" w:hAnsi="Arial" w:cs="Arial"/>
          <w:color w:val="4D4D4D"/>
          <w:sz w:val="20"/>
          <w:szCs w:val="20"/>
          <w:lang w:eastAsia="ru-RU"/>
        </w:rPr>
        <w:t>.В</w:t>
      </w:r>
      <w:proofErr w:type="gramEnd"/>
      <w:r w:rsidRPr="00C75A91">
        <w:rPr>
          <w:rFonts w:ascii="Arial" w:eastAsia="Times New Roman" w:hAnsi="Arial" w:cs="Arial"/>
          <w:color w:val="4D4D4D"/>
          <w:sz w:val="20"/>
          <w:szCs w:val="20"/>
          <w:lang w:eastAsia="ru-RU"/>
        </w:rPr>
        <w:t>олоколамск</w:t>
      </w:r>
      <w:proofErr w:type="spellEnd"/>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пос. Щербинка</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г. Истра </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Пос. </w:t>
      </w:r>
      <w:proofErr w:type="spellStart"/>
      <w:r w:rsidRPr="00C75A91">
        <w:rPr>
          <w:rFonts w:ascii="Arial" w:eastAsia="Times New Roman" w:hAnsi="Arial" w:cs="Arial"/>
          <w:color w:val="4D4D4D"/>
          <w:sz w:val="20"/>
          <w:szCs w:val="20"/>
          <w:lang w:eastAsia="ru-RU"/>
        </w:rPr>
        <w:t>Томилино</w:t>
      </w:r>
      <w:proofErr w:type="spellEnd"/>
      <w:r w:rsidRPr="00C75A91">
        <w:rPr>
          <w:rFonts w:ascii="Arial" w:eastAsia="Times New Roman" w:hAnsi="Arial" w:cs="Arial"/>
          <w:color w:val="4D4D4D"/>
          <w:sz w:val="20"/>
          <w:szCs w:val="20"/>
          <w:lang w:eastAsia="ru-RU"/>
        </w:rPr>
        <w:t> </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Пос. Чкаловский (в скважинах с глубиной до 20 метров явный запах керосина) </w:t>
      </w:r>
    </w:p>
    <w:p w:rsidR="00C75A91" w:rsidRPr="00C75A91" w:rsidRDefault="00C75A91" w:rsidP="00C75A91">
      <w:pPr>
        <w:numPr>
          <w:ilvl w:val="0"/>
          <w:numId w:val="7"/>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Пос. Воровского (Ногинский район)- вода имеет явный запах ацетона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br/>
      </w:r>
      <w:r w:rsidRPr="00C75A91">
        <w:rPr>
          <w:rFonts w:ascii="Arial" w:eastAsia="Times New Roman" w:hAnsi="Arial" w:cs="Arial"/>
          <w:bCs/>
          <w:color w:val="0000FF"/>
          <w:sz w:val="20"/>
          <w:szCs w:val="20"/>
          <w:bdr w:val="none" w:sz="0" w:space="0" w:color="auto" w:frame="1"/>
          <w:lang w:eastAsia="ru-RU"/>
        </w:rPr>
        <w:t>Районы</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Наро-Фоминский </w:t>
      </w:r>
      <w:r w:rsidRPr="00C75A91">
        <w:rPr>
          <w:rFonts w:ascii="Arial" w:eastAsia="Times New Roman" w:hAnsi="Arial" w:cs="Arial"/>
          <w:color w:val="4D4D4D"/>
          <w:sz w:val="20"/>
          <w:szCs w:val="20"/>
          <w:lang w:eastAsia="ru-RU"/>
        </w:rPr>
        <w:br/>
        <w:t>Сергиево-Посадский </w:t>
      </w:r>
      <w:r w:rsidRPr="00C75A91">
        <w:rPr>
          <w:rFonts w:ascii="Arial" w:eastAsia="Times New Roman" w:hAnsi="Arial" w:cs="Arial"/>
          <w:color w:val="4D4D4D"/>
          <w:sz w:val="20"/>
          <w:szCs w:val="20"/>
          <w:lang w:eastAsia="ru-RU"/>
        </w:rPr>
        <w:br/>
        <w:t>Пушкинский </w:t>
      </w:r>
      <w:r w:rsidRPr="00C75A91">
        <w:rPr>
          <w:rFonts w:ascii="Arial" w:eastAsia="Times New Roman" w:hAnsi="Arial" w:cs="Arial"/>
          <w:color w:val="4D4D4D"/>
          <w:sz w:val="20"/>
          <w:szCs w:val="20"/>
          <w:lang w:eastAsia="ru-RU"/>
        </w:rPr>
        <w:br/>
        <w:t>Волоколамский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numPr>
          <w:ilvl w:val="0"/>
          <w:numId w:val="8"/>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Можайский</w:t>
      </w:r>
    </w:p>
    <w:p w:rsidR="00C75A91" w:rsidRPr="00C75A91" w:rsidRDefault="00C75A91" w:rsidP="00C75A91">
      <w:pPr>
        <w:numPr>
          <w:ilvl w:val="0"/>
          <w:numId w:val="8"/>
        </w:numPr>
        <w:shd w:val="clear" w:color="auto" w:fill="FFFFFF"/>
        <w:spacing w:after="0" w:line="210" w:lineRule="atLeast"/>
        <w:ind w:left="600"/>
        <w:rPr>
          <w:rFonts w:ascii="Arial" w:eastAsia="Times New Roman" w:hAnsi="Arial" w:cs="Arial"/>
          <w:color w:val="4D4D4D"/>
          <w:sz w:val="20"/>
          <w:szCs w:val="20"/>
          <w:lang w:eastAsia="ru-RU"/>
        </w:rPr>
      </w:pPr>
      <w:proofErr w:type="spellStart"/>
      <w:r w:rsidRPr="00C75A91">
        <w:rPr>
          <w:rFonts w:ascii="Arial" w:eastAsia="Times New Roman" w:hAnsi="Arial" w:cs="Arial"/>
          <w:color w:val="4D4D4D"/>
          <w:sz w:val="20"/>
          <w:szCs w:val="20"/>
          <w:lang w:eastAsia="ru-RU"/>
        </w:rPr>
        <w:t>Истринский</w:t>
      </w:r>
      <w:proofErr w:type="spellEnd"/>
    </w:p>
    <w:p w:rsidR="00C75A91" w:rsidRPr="00C75A91" w:rsidRDefault="00C75A91" w:rsidP="00C75A91">
      <w:pPr>
        <w:numPr>
          <w:ilvl w:val="0"/>
          <w:numId w:val="8"/>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Рузский</w:t>
      </w:r>
    </w:p>
    <w:p w:rsidR="00C75A91" w:rsidRPr="00C75A91" w:rsidRDefault="00C75A91" w:rsidP="00C75A91">
      <w:pPr>
        <w:numPr>
          <w:ilvl w:val="0"/>
          <w:numId w:val="8"/>
        </w:numPr>
        <w:shd w:val="clear" w:color="auto" w:fill="FFFFFF"/>
        <w:spacing w:after="0" w:line="210" w:lineRule="atLeast"/>
        <w:ind w:left="600"/>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Окрестности Звенигорода</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Руководители этих сельских хозяй</w:t>
      </w:r>
      <w:proofErr w:type="gramStart"/>
      <w:r w:rsidRPr="00C75A91">
        <w:rPr>
          <w:rFonts w:ascii="Arial" w:eastAsia="Times New Roman" w:hAnsi="Arial" w:cs="Arial"/>
          <w:color w:val="4D4D4D"/>
          <w:sz w:val="20"/>
          <w:szCs w:val="20"/>
          <w:lang w:eastAsia="ru-RU"/>
        </w:rPr>
        <w:t>ств чр</w:t>
      </w:r>
      <w:proofErr w:type="gramEnd"/>
      <w:r w:rsidRPr="00C75A91">
        <w:rPr>
          <w:rFonts w:ascii="Arial" w:eastAsia="Times New Roman" w:hAnsi="Arial" w:cs="Arial"/>
          <w:color w:val="4D4D4D"/>
          <w:sz w:val="20"/>
          <w:szCs w:val="20"/>
          <w:lang w:eastAsia="ru-RU"/>
        </w:rPr>
        <w:t>езмерно обильно удобряли пашни химическими удобрениями на продолжении десятилетий. Теперь в этих районах поверхностные воды небезопасны.</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lastRenderedPageBreak/>
        <w:t>Люберецкий район следует отметить особо. Именно здесь находятся печально известные Люберецкие поля фильтрации. Именно сюда десятилетиями сливалась вся канализация Москвы. Кроме этого, здесь </w:t>
      </w:r>
      <w:hyperlink r:id="rId13" w:history="1">
        <w:r w:rsidRPr="00C75A91">
          <w:rPr>
            <w:rFonts w:ascii="Arial" w:eastAsia="Times New Roman" w:hAnsi="Arial" w:cs="Arial"/>
            <w:color w:val="4EB2D2"/>
            <w:sz w:val="20"/>
            <w:szCs w:val="20"/>
            <w:u w:val="single"/>
            <w:bdr w:val="none" w:sz="0" w:space="0" w:color="auto" w:frame="1"/>
            <w:lang w:eastAsia="ru-RU"/>
          </w:rPr>
          <w:t xml:space="preserve">в </w:t>
        </w:r>
        <w:proofErr w:type="spellStart"/>
        <w:r w:rsidRPr="00C75A91">
          <w:rPr>
            <w:rFonts w:ascii="Arial" w:eastAsia="Times New Roman" w:hAnsi="Arial" w:cs="Arial"/>
            <w:color w:val="4EB2D2"/>
            <w:sz w:val="20"/>
            <w:szCs w:val="20"/>
            <w:u w:val="single"/>
            <w:bdr w:val="none" w:sz="0" w:space="0" w:color="auto" w:frame="1"/>
            <w:lang w:eastAsia="ru-RU"/>
          </w:rPr>
          <w:t>промзоне</w:t>
        </w:r>
        <w:proofErr w:type="spellEnd"/>
        <w:r w:rsidRPr="00C75A91">
          <w:rPr>
            <w:rFonts w:ascii="Arial" w:eastAsia="Times New Roman" w:hAnsi="Arial" w:cs="Arial"/>
            <w:color w:val="4EB2D2"/>
            <w:sz w:val="20"/>
            <w:szCs w:val="20"/>
            <w:u w:val="single"/>
            <w:bdr w:val="none" w:sz="0" w:space="0" w:color="auto" w:frame="1"/>
            <w:lang w:eastAsia="ru-RU"/>
          </w:rPr>
          <w:t xml:space="preserve"> "</w:t>
        </w:r>
        <w:proofErr w:type="spellStart"/>
        <w:r w:rsidRPr="00C75A91">
          <w:rPr>
            <w:rFonts w:ascii="Arial" w:eastAsia="Times New Roman" w:hAnsi="Arial" w:cs="Arial"/>
            <w:color w:val="4EB2D2"/>
            <w:sz w:val="20"/>
            <w:szCs w:val="20"/>
            <w:u w:val="single"/>
            <w:bdr w:val="none" w:sz="0" w:space="0" w:color="auto" w:frame="1"/>
            <w:lang w:eastAsia="ru-RU"/>
          </w:rPr>
          <w:t>Руднево</w:t>
        </w:r>
        <w:proofErr w:type="spellEnd"/>
        <w:r w:rsidRPr="00C75A91">
          <w:rPr>
            <w:rFonts w:ascii="Arial" w:eastAsia="Times New Roman" w:hAnsi="Arial" w:cs="Arial"/>
            <w:color w:val="4EB2D2"/>
            <w:sz w:val="20"/>
            <w:szCs w:val="20"/>
            <w:u w:val="single"/>
            <w:bdr w:val="none" w:sz="0" w:space="0" w:color="auto" w:frame="1"/>
            <w:lang w:eastAsia="ru-RU"/>
          </w:rPr>
          <w:t>" находятся два мусоросжигательных завода</w:t>
        </w:r>
      </w:hyperlink>
      <w:r w:rsidRPr="00C75A91">
        <w:rPr>
          <w:rFonts w:ascii="Arial" w:eastAsia="Times New Roman" w:hAnsi="Arial" w:cs="Arial"/>
          <w:color w:val="4D4D4D"/>
          <w:sz w:val="20"/>
          <w:szCs w:val="20"/>
          <w:lang w:eastAsia="ru-RU"/>
        </w:rPr>
        <w:t>.</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drawing>
          <wp:inline distT="0" distB="0" distL="0" distR="0" wp14:anchorId="75050CBD" wp14:editId="5DC6A439">
            <wp:extent cx="4349006" cy="3888188"/>
            <wp:effectExtent l="0" t="0" r="0" b="0"/>
            <wp:docPr id="5" name="Рисунок 5" descr="мусоросжигательный завод, МСЗ, Руднев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мусоросжигательный завод, МСЗ, Руднево"/>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49284" cy="3888436"/>
                    </a:xfrm>
                    <a:prstGeom prst="rect">
                      <a:avLst/>
                    </a:prstGeom>
                    <a:noFill/>
                    <a:ln>
                      <a:noFill/>
                    </a:ln>
                  </pic:spPr>
                </pic:pic>
              </a:graphicData>
            </a:graphic>
          </wp:inline>
        </w:drawing>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Зоны радиации в Подмосковье обусловлены свалками отходов ядерных производств Москв</w:t>
      </w:r>
      <w:proofErr w:type="gramStart"/>
      <w:r w:rsidRPr="00C75A91">
        <w:rPr>
          <w:rFonts w:ascii="Arial" w:eastAsia="Times New Roman" w:hAnsi="Arial" w:cs="Arial"/>
          <w:color w:val="4D4D4D"/>
          <w:sz w:val="20"/>
          <w:szCs w:val="20"/>
          <w:lang w:eastAsia="ru-RU"/>
        </w:rPr>
        <w:t>ы-</w:t>
      </w:r>
      <w:proofErr w:type="gramEnd"/>
      <w:r w:rsidRPr="00C75A91">
        <w:rPr>
          <w:rFonts w:ascii="Arial" w:eastAsia="Times New Roman" w:hAnsi="Arial" w:cs="Arial"/>
          <w:color w:val="4D4D4D"/>
          <w:sz w:val="20"/>
          <w:szCs w:val="20"/>
          <w:lang w:eastAsia="ru-RU"/>
        </w:rPr>
        <w:t xml:space="preserve"> к примеру это крупнейшее хранилище радиоактивных отходов в Сергиевом Посаде или база "Изотоп" в Старой </w:t>
      </w:r>
      <w:proofErr w:type="spellStart"/>
      <w:r w:rsidRPr="00C75A91">
        <w:rPr>
          <w:rFonts w:ascii="Arial" w:eastAsia="Times New Roman" w:hAnsi="Arial" w:cs="Arial"/>
          <w:color w:val="4D4D4D"/>
          <w:sz w:val="20"/>
          <w:szCs w:val="20"/>
          <w:lang w:eastAsia="ru-RU"/>
        </w:rPr>
        <w:t>Купавне</w:t>
      </w:r>
      <w:proofErr w:type="spellEnd"/>
      <w:r w:rsidRPr="00C75A91">
        <w:rPr>
          <w:rFonts w:ascii="Arial" w:eastAsia="Times New Roman" w:hAnsi="Arial" w:cs="Arial"/>
          <w:color w:val="4D4D4D"/>
          <w:sz w:val="20"/>
          <w:szCs w:val="20"/>
          <w:lang w:eastAsia="ru-RU"/>
        </w:rPr>
        <w:t>.</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noProof/>
          <w:color w:val="4D4D4D"/>
          <w:sz w:val="20"/>
          <w:szCs w:val="20"/>
          <w:lang w:eastAsia="ru-RU"/>
        </w:rPr>
        <w:drawing>
          <wp:inline distT="0" distB="0" distL="0" distR="0" wp14:anchorId="2896F866" wp14:editId="42C424CA">
            <wp:extent cx="3808483" cy="3260034"/>
            <wp:effectExtent l="0" t="0" r="1905" b="0"/>
            <wp:docPr id="6" name="Рисунок 6" descr="База Изото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аза Изотоп"/>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11125" cy="3262296"/>
                    </a:xfrm>
                    <a:prstGeom prst="rect">
                      <a:avLst/>
                    </a:prstGeom>
                    <a:noFill/>
                    <a:ln>
                      <a:noFill/>
                    </a:ln>
                  </pic:spPr>
                </pic:pic>
              </a:graphicData>
            </a:graphic>
          </wp:inline>
        </w:drawing>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9D03EB" w:rsidRDefault="00C75A91" w:rsidP="009D03EB">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Есть </w:t>
      </w:r>
      <w:hyperlink r:id="rId16" w:history="1">
        <w:r w:rsidRPr="00C75A91">
          <w:rPr>
            <w:rFonts w:ascii="Arial" w:eastAsia="Times New Roman" w:hAnsi="Arial" w:cs="Arial"/>
            <w:color w:val="4EB2D2"/>
            <w:sz w:val="20"/>
            <w:szCs w:val="20"/>
            <w:u w:val="single"/>
            <w:bdr w:val="none" w:sz="0" w:space="0" w:color="auto" w:frame="1"/>
            <w:lang w:eastAsia="ru-RU"/>
          </w:rPr>
          <w:t>в Подмосковье и достаточное количество земель, зараженных Цезием- 137</w:t>
        </w:r>
      </w:hyperlink>
      <w:r w:rsidRPr="00C75A91">
        <w:rPr>
          <w:rFonts w:ascii="Arial" w:eastAsia="Times New Roman" w:hAnsi="Arial" w:cs="Arial"/>
          <w:color w:val="4D4D4D"/>
          <w:sz w:val="20"/>
          <w:szCs w:val="20"/>
          <w:lang w:eastAsia="ru-RU"/>
        </w:rPr>
        <w:t>.</w:t>
      </w:r>
    </w:p>
    <w:p w:rsidR="009D03EB" w:rsidRPr="009D03EB" w:rsidRDefault="009D03EB" w:rsidP="009D03EB">
      <w:pPr>
        <w:shd w:val="clear" w:color="auto" w:fill="FFFFFF"/>
        <w:spacing w:after="0" w:line="210" w:lineRule="atLeast"/>
        <w:rPr>
          <w:rFonts w:ascii="Arial" w:eastAsia="Times New Roman" w:hAnsi="Arial" w:cs="Arial"/>
          <w:color w:val="4D4D4D"/>
          <w:sz w:val="20"/>
          <w:szCs w:val="20"/>
          <w:lang w:eastAsia="ru-RU"/>
        </w:rPr>
      </w:pPr>
      <w:r w:rsidRPr="009D03EB">
        <w:rPr>
          <w:rFonts w:ascii="Arial" w:eastAsia="Times New Roman" w:hAnsi="Arial" w:cs="Arial"/>
          <w:color w:val="545252"/>
          <w:sz w:val="20"/>
          <w:szCs w:val="20"/>
          <w:lang w:eastAsia="ru-RU"/>
        </w:rPr>
        <w:t xml:space="preserve">Потенциально опасными объектами называют те объекты, на которых производят, используют,  хранят, перерабатывают или транспортируют </w:t>
      </w:r>
      <w:proofErr w:type="spellStart"/>
      <w:r w:rsidRPr="009D03EB">
        <w:rPr>
          <w:rFonts w:ascii="Arial" w:eastAsia="Times New Roman" w:hAnsi="Arial" w:cs="Arial"/>
          <w:color w:val="545252"/>
          <w:sz w:val="20"/>
          <w:szCs w:val="20"/>
          <w:lang w:eastAsia="ru-RU"/>
        </w:rPr>
        <w:t>пожаровзрывоопасные</w:t>
      </w:r>
      <w:proofErr w:type="spellEnd"/>
      <w:r w:rsidRPr="009D03EB">
        <w:rPr>
          <w:rFonts w:ascii="Arial" w:eastAsia="Times New Roman" w:hAnsi="Arial" w:cs="Arial"/>
          <w:color w:val="545252"/>
          <w:sz w:val="20"/>
          <w:szCs w:val="20"/>
          <w:lang w:eastAsia="ru-RU"/>
        </w:rPr>
        <w:t xml:space="preserve">, </w:t>
      </w:r>
      <w:r w:rsidRPr="009D03EB">
        <w:rPr>
          <w:rFonts w:ascii="Arial" w:eastAsia="Times New Roman" w:hAnsi="Arial" w:cs="Arial"/>
          <w:color w:val="545252"/>
          <w:sz w:val="20"/>
          <w:szCs w:val="20"/>
          <w:lang w:eastAsia="ru-RU"/>
        </w:rPr>
        <w:lastRenderedPageBreak/>
        <w:t xml:space="preserve">радиоактивные, опасные химические и биологические вещества, создающие потенциальную угрозу возникновения источника чрезвычайной ситуации в случае нештатной ситуации на объекте. При работе в штатном режиме серьезной угрозы для близлежащих населенных пунктов эти объекты чаще всего не представляют. </w:t>
      </w:r>
      <w:proofErr w:type="gramStart"/>
      <w:r w:rsidRPr="009D03EB">
        <w:rPr>
          <w:rFonts w:ascii="Arial" w:eastAsia="Times New Roman" w:hAnsi="Arial" w:cs="Arial"/>
          <w:color w:val="545252"/>
          <w:sz w:val="20"/>
          <w:szCs w:val="20"/>
          <w:lang w:eastAsia="ru-RU"/>
        </w:rPr>
        <w:t>Но</w:t>
      </w:r>
      <w:proofErr w:type="gramEnd"/>
      <w:r w:rsidRPr="009D03EB">
        <w:rPr>
          <w:rFonts w:ascii="Arial" w:eastAsia="Times New Roman" w:hAnsi="Arial" w:cs="Arial"/>
          <w:color w:val="545252"/>
          <w:sz w:val="20"/>
          <w:szCs w:val="20"/>
          <w:lang w:eastAsia="ru-RU"/>
        </w:rPr>
        <w:t xml:space="preserve"> тем не менее при выборе участка под загородный дом или дачу необходимо знать о соседстве с такими объектами. Самые известные и наиболее крупные опасные объекты Подмосковья:</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г. Электросталь, ПО «Машиностроительный завод» (</w:t>
      </w:r>
      <w:hyperlink r:id="rId17" w:tgtFrame="_blank" w:history="1">
        <w:r w:rsidRPr="009D03EB">
          <w:rPr>
            <w:rFonts w:ascii="Arial" w:eastAsia="Times New Roman" w:hAnsi="Arial" w:cs="Arial"/>
            <w:color w:val="49419F"/>
            <w:sz w:val="20"/>
            <w:szCs w:val="20"/>
            <w:u w:val="single"/>
            <w:bdr w:val="none" w:sz="0" w:space="0" w:color="auto" w:frame="1"/>
            <w:lang w:eastAsia="ru-RU"/>
          </w:rPr>
          <w:t>крупнейший производитель топлива для ядерных реакторов</w:t>
        </w:r>
      </w:hyperlink>
      <w:r w:rsidRPr="009D03EB">
        <w:rPr>
          <w:rFonts w:ascii="Arial" w:eastAsia="Times New Roman" w:hAnsi="Arial" w:cs="Arial"/>
          <w:color w:val="545252"/>
          <w:sz w:val="20"/>
          <w:szCs w:val="20"/>
          <w:lang w:eastAsia="ru-RU"/>
        </w:rPr>
        <w:t>)</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г. Дубна, Объединенный институт ядерных исследований (</w:t>
      </w:r>
      <w:hyperlink r:id="rId18" w:tgtFrame="_blank" w:history="1">
        <w:r w:rsidRPr="009D03EB">
          <w:rPr>
            <w:rFonts w:ascii="Arial" w:eastAsia="Times New Roman" w:hAnsi="Arial" w:cs="Arial"/>
            <w:color w:val="49419F"/>
            <w:sz w:val="20"/>
            <w:szCs w:val="20"/>
            <w:u w:val="single"/>
            <w:bdr w:val="none" w:sz="0" w:space="0" w:color="auto" w:frame="1"/>
            <w:lang w:eastAsia="ru-RU"/>
          </w:rPr>
          <w:t>ядерный реактор</w:t>
        </w:r>
      </w:hyperlink>
      <w:r w:rsidRPr="009D03EB">
        <w:rPr>
          <w:rFonts w:ascii="Arial" w:eastAsia="Times New Roman" w:hAnsi="Arial" w:cs="Arial"/>
          <w:color w:val="545252"/>
          <w:sz w:val="20"/>
          <w:szCs w:val="20"/>
          <w:lang w:eastAsia="ru-RU"/>
        </w:rPr>
        <w:t>)</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г. Протвино, Институт физики высоких энергий (</w:t>
      </w:r>
      <w:hyperlink r:id="rId19" w:tgtFrame="_blank" w:history="1">
        <w:r w:rsidRPr="009D03EB">
          <w:rPr>
            <w:rFonts w:ascii="Arial" w:eastAsia="Times New Roman" w:hAnsi="Arial" w:cs="Arial"/>
            <w:color w:val="49419F"/>
            <w:sz w:val="20"/>
            <w:szCs w:val="20"/>
            <w:u w:val="single"/>
            <w:bdr w:val="none" w:sz="0" w:space="0" w:color="auto" w:frame="1"/>
            <w:lang w:eastAsia="ru-RU"/>
          </w:rPr>
          <w:t>ускоритель элементарных частиц</w:t>
        </w:r>
      </w:hyperlink>
      <w:r w:rsidRPr="009D03EB">
        <w:rPr>
          <w:rFonts w:ascii="Arial" w:eastAsia="Times New Roman" w:hAnsi="Arial" w:cs="Arial"/>
          <w:color w:val="545252"/>
          <w:sz w:val="20"/>
          <w:szCs w:val="20"/>
          <w:lang w:eastAsia="ru-RU"/>
        </w:rPr>
        <w:t>)</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г. Троицк, Институт термоядерных исследований (</w:t>
      </w:r>
      <w:hyperlink r:id="rId20" w:tgtFrame="_blank" w:history="1">
        <w:r w:rsidRPr="009D03EB">
          <w:rPr>
            <w:rFonts w:ascii="Arial" w:eastAsia="Times New Roman" w:hAnsi="Arial" w:cs="Arial"/>
            <w:color w:val="49419F"/>
            <w:sz w:val="20"/>
            <w:szCs w:val="20"/>
            <w:u w:val="single"/>
            <w:bdr w:val="none" w:sz="0" w:space="0" w:color="auto" w:frame="1"/>
            <w:lang w:eastAsia="ru-RU"/>
          </w:rPr>
          <w:t>термоядерные установки «</w:t>
        </w:r>
        <w:proofErr w:type="spellStart"/>
        <w:r w:rsidRPr="009D03EB">
          <w:rPr>
            <w:rFonts w:ascii="Arial" w:eastAsia="Times New Roman" w:hAnsi="Arial" w:cs="Arial"/>
            <w:color w:val="49419F"/>
            <w:sz w:val="20"/>
            <w:szCs w:val="20"/>
            <w:u w:val="single"/>
            <w:bdr w:val="none" w:sz="0" w:space="0" w:color="auto" w:frame="1"/>
            <w:lang w:eastAsia="ru-RU"/>
          </w:rPr>
          <w:t>Токомак</w:t>
        </w:r>
        <w:proofErr w:type="spellEnd"/>
        <w:r w:rsidRPr="009D03EB">
          <w:rPr>
            <w:rFonts w:ascii="Arial" w:eastAsia="Times New Roman" w:hAnsi="Arial" w:cs="Arial"/>
            <w:color w:val="49419F"/>
            <w:sz w:val="20"/>
            <w:szCs w:val="20"/>
            <w:u w:val="single"/>
            <w:bdr w:val="none" w:sz="0" w:space="0" w:color="auto" w:frame="1"/>
            <w:lang w:eastAsia="ru-RU"/>
          </w:rPr>
          <w:t>»</w:t>
        </w:r>
      </w:hyperlink>
      <w:r w:rsidRPr="009D03EB">
        <w:rPr>
          <w:rFonts w:ascii="Arial" w:eastAsia="Times New Roman" w:hAnsi="Arial" w:cs="Arial"/>
          <w:color w:val="545252"/>
          <w:sz w:val="20"/>
          <w:szCs w:val="20"/>
          <w:lang w:eastAsia="ru-RU"/>
        </w:rPr>
        <w:t>)</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 xml:space="preserve">г. Старая </w:t>
      </w:r>
      <w:proofErr w:type="spellStart"/>
      <w:r w:rsidRPr="009D03EB">
        <w:rPr>
          <w:rFonts w:ascii="Arial" w:eastAsia="Times New Roman" w:hAnsi="Arial" w:cs="Arial"/>
          <w:color w:val="545252"/>
          <w:sz w:val="20"/>
          <w:szCs w:val="20"/>
          <w:lang w:eastAsia="ru-RU"/>
        </w:rPr>
        <w:t>Купавна</w:t>
      </w:r>
      <w:proofErr w:type="spellEnd"/>
      <w:r w:rsidRPr="009D03EB">
        <w:rPr>
          <w:rFonts w:ascii="Arial" w:eastAsia="Times New Roman" w:hAnsi="Arial" w:cs="Arial"/>
          <w:color w:val="545252"/>
          <w:sz w:val="20"/>
          <w:szCs w:val="20"/>
          <w:lang w:eastAsia="ru-RU"/>
        </w:rPr>
        <w:t>, База ОАО «</w:t>
      </w:r>
      <w:proofErr w:type="gramStart"/>
      <w:r w:rsidRPr="009D03EB">
        <w:rPr>
          <w:rFonts w:ascii="Arial" w:eastAsia="Times New Roman" w:hAnsi="Arial" w:cs="Arial"/>
          <w:color w:val="545252"/>
          <w:sz w:val="20"/>
          <w:szCs w:val="20"/>
          <w:lang w:eastAsia="ru-RU"/>
        </w:rPr>
        <w:t>В/О</w:t>
      </w:r>
      <w:proofErr w:type="gramEnd"/>
      <w:r w:rsidRPr="009D03EB">
        <w:rPr>
          <w:rFonts w:ascii="Arial" w:eastAsia="Times New Roman" w:hAnsi="Arial" w:cs="Arial"/>
          <w:color w:val="545252"/>
          <w:sz w:val="20"/>
          <w:szCs w:val="20"/>
          <w:lang w:eastAsia="ru-RU"/>
        </w:rPr>
        <w:t xml:space="preserve"> «Изотоп»</w:t>
      </w:r>
    </w:p>
    <w:p w:rsidR="009D03EB" w:rsidRPr="009D03EB" w:rsidRDefault="009D03EB" w:rsidP="009D03EB">
      <w:pPr>
        <w:numPr>
          <w:ilvl w:val="0"/>
          <w:numId w:val="9"/>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 xml:space="preserve">г. Сергиев-Посад, Крупнейший в стране полигон захоронения радиационных отходов, (ГУП </w:t>
      </w:r>
      <w:proofErr w:type="spellStart"/>
      <w:r w:rsidRPr="009D03EB">
        <w:rPr>
          <w:rFonts w:ascii="Arial" w:eastAsia="Times New Roman" w:hAnsi="Arial" w:cs="Arial"/>
          <w:color w:val="545252"/>
          <w:sz w:val="20"/>
          <w:szCs w:val="20"/>
          <w:lang w:eastAsia="ru-RU"/>
        </w:rPr>
        <w:t>Моснпо</w:t>
      </w:r>
      <w:proofErr w:type="spellEnd"/>
      <w:r w:rsidRPr="009D03EB">
        <w:rPr>
          <w:rFonts w:ascii="Arial" w:eastAsia="Times New Roman" w:hAnsi="Arial" w:cs="Arial"/>
          <w:color w:val="545252"/>
          <w:sz w:val="20"/>
          <w:szCs w:val="20"/>
          <w:lang w:eastAsia="ru-RU"/>
        </w:rPr>
        <w:t xml:space="preserve"> «Радон»).</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Действующие, потенциально опасные объекты, как говорилось выше, могут быть опасны в случае сбоев в работе и других нештатных ситуациях. Но на территории Подмосковья существует целый ряд территорий имеющих повышенный радиационный фон. И находятся эти зоны совсем не обязательно рядом с опасными объектами или производствами.</w:t>
      </w:r>
    </w:p>
    <w:p w:rsidR="009D03EB" w:rsidRPr="009D03EB" w:rsidRDefault="009D03EB" w:rsidP="009D03EB">
      <w:pPr>
        <w:shd w:val="clear" w:color="auto" w:fill="FFFFFF"/>
        <w:spacing w:after="0"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По данным независимого исследования «</w:t>
      </w:r>
      <w:hyperlink r:id="rId21" w:tgtFrame="_blank" w:history="1">
        <w:r w:rsidRPr="009D03EB">
          <w:rPr>
            <w:rFonts w:ascii="Arial" w:eastAsia="Times New Roman" w:hAnsi="Arial" w:cs="Arial"/>
            <w:color w:val="49419F"/>
            <w:sz w:val="20"/>
            <w:szCs w:val="20"/>
            <w:u w:val="single"/>
            <w:bdr w:val="none" w:sz="0" w:space="0" w:color="auto" w:frame="1"/>
            <w:lang w:eastAsia="ru-RU"/>
          </w:rPr>
          <w:t>Оценка экологического состояния почвенно-земельных ресурсов и окружающей природной среды Московской области</w:t>
        </w:r>
      </w:hyperlink>
      <w:r w:rsidRPr="009D03EB">
        <w:rPr>
          <w:rFonts w:ascii="Arial" w:eastAsia="Times New Roman" w:hAnsi="Arial" w:cs="Arial"/>
          <w:color w:val="545252"/>
          <w:sz w:val="20"/>
          <w:szCs w:val="20"/>
          <w:lang w:eastAsia="ru-RU"/>
        </w:rPr>
        <w:t xml:space="preserve">« под общей редакцией академика РАН Г.В. Добровольского и члена-корреспондента РАН С.А. </w:t>
      </w:r>
      <w:proofErr w:type="spellStart"/>
      <w:r w:rsidRPr="009D03EB">
        <w:rPr>
          <w:rFonts w:ascii="Arial" w:eastAsia="Times New Roman" w:hAnsi="Arial" w:cs="Arial"/>
          <w:color w:val="545252"/>
          <w:sz w:val="20"/>
          <w:szCs w:val="20"/>
          <w:lang w:eastAsia="ru-RU"/>
        </w:rPr>
        <w:t>Шобы</w:t>
      </w:r>
      <w:proofErr w:type="spellEnd"/>
      <w:r w:rsidRPr="009D03EB">
        <w:rPr>
          <w:rFonts w:ascii="Arial" w:eastAsia="Times New Roman" w:hAnsi="Arial" w:cs="Arial"/>
          <w:color w:val="545252"/>
          <w:sz w:val="20"/>
          <w:szCs w:val="20"/>
          <w:lang w:eastAsia="ru-RU"/>
        </w:rPr>
        <w:t>, на территории Подмосковья расположены 17 зон с повышенным содержанием в почве радиоактивного изотопа цезия-137. Плотность загрязнения от 1,5 до 3,5 кюри на квадратный километр. Согласно Федеральному закону «О социальной защите граждан, подвергшихся воздействию радиации вследствие катастрофы на Чернобыльской АЭС» территории на которых плотность загрязнения 1,5 — 5 кюри на квадратный километр, должны получить статус «зоны проживания с льготно-экономическими условиями». В этом случае проживающим там гражданам полагается целый ряд серьезных и разнообразных льгот.</w:t>
      </w:r>
    </w:p>
    <w:p w:rsid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Кроме территорий, упомянутых в этом докладе, существуют официально признанные зоны, имеющие превышение по радиационному фону.</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Просмотреть </w:t>
      </w:r>
      <w:hyperlink r:id="rId22" w:tgtFrame="_blank" w:history="1">
        <w:r w:rsidRPr="009D03EB">
          <w:rPr>
            <w:rFonts w:ascii="Arial" w:eastAsia="Times New Roman" w:hAnsi="Arial" w:cs="Arial"/>
            <w:color w:val="0000FF"/>
            <w:sz w:val="20"/>
            <w:szCs w:val="20"/>
            <w:u w:val="single"/>
            <w:bdr w:val="none" w:sz="0" w:space="0" w:color="auto" w:frame="1"/>
            <w:lang w:eastAsia="ru-RU"/>
          </w:rPr>
          <w:t>Зоны Подмосковья повышенным радиационным фоном</w:t>
        </w:r>
      </w:hyperlink>
      <w:r w:rsidRPr="009D03EB">
        <w:rPr>
          <w:rFonts w:ascii="Arial" w:eastAsia="Times New Roman" w:hAnsi="Arial" w:cs="Arial"/>
          <w:color w:val="545252"/>
          <w:sz w:val="20"/>
          <w:szCs w:val="20"/>
          <w:lang w:eastAsia="ru-RU"/>
        </w:rPr>
        <w:t> на карте большего размера</w:t>
      </w:r>
    </w:p>
    <w:p w:rsidR="009D03EB" w:rsidRDefault="009D03EB" w:rsidP="009D03EB">
      <w:pPr>
        <w:shd w:val="clear" w:color="auto" w:fill="FFFFFF"/>
        <w:spacing w:after="192" w:line="378" w:lineRule="atLeast"/>
        <w:jc w:val="both"/>
        <w:textAlignment w:val="baseline"/>
        <w:outlineLvl w:val="3"/>
        <w:rPr>
          <w:rFonts w:ascii="Arial" w:eastAsia="Times New Roman" w:hAnsi="Arial" w:cs="Arial"/>
          <w:bCs/>
          <w:color w:val="454545"/>
          <w:sz w:val="20"/>
          <w:szCs w:val="20"/>
          <w:lang w:eastAsia="ru-RU"/>
        </w:rPr>
      </w:pPr>
    </w:p>
    <w:p w:rsidR="009D03EB" w:rsidRDefault="009D03EB" w:rsidP="009D03EB">
      <w:pPr>
        <w:shd w:val="clear" w:color="auto" w:fill="FFFFFF"/>
        <w:spacing w:after="192" w:line="378" w:lineRule="atLeast"/>
        <w:jc w:val="both"/>
        <w:textAlignment w:val="baseline"/>
        <w:outlineLvl w:val="3"/>
        <w:rPr>
          <w:rFonts w:ascii="Arial" w:eastAsia="Times New Roman" w:hAnsi="Arial" w:cs="Arial"/>
          <w:bCs/>
          <w:color w:val="454545"/>
          <w:sz w:val="20"/>
          <w:szCs w:val="20"/>
          <w:lang w:eastAsia="ru-RU"/>
        </w:rPr>
      </w:pPr>
    </w:p>
    <w:p w:rsidR="009D03EB" w:rsidRDefault="009D03EB" w:rsidP="009D03EB">
      <w:pPr>
        <w:shd w:val="clear" w:color="auto" w:fill="FFFFFF"/>
        <w:spacing w:after="192" w:line="378" w:lineRule="atLeast"/>
        <w:jc w:val="both"/>
        <w:textAlignment w:val="baseline"/>
        <w:outlineLvl w:val="3"/>
        <w:rPr>
          <w:rFonts w:ascii="Arial" w:eastAsia="Times New Roman" w:hAnsi="Arial" w:cs="Arial"/>
          <w:bCs/>
          <w:color w:val="454545"/>
          <w:sz w:val="20"/>
          <w:szCs w:val="20"/>
          <w:lang w:eastAsia="ru-RU"/>
        </w:rPr>
      </w:pPr>
    </w:p>
    <w:p w:rsidR="009D03EB" w:rsidRPr="009D03EB" w:rsidRDefault="009D03EB" w:rsidP="009D03EB">
      <w:pPr>
        <w:shd w:val="clear" w:color="auto" w:fill="FFFFFF"/>
        <w:spacing w:after="192" w:line="378" w:lineRule="atLeast"/>
        <w:jc w:val="both"/>
        <w:textAlignment w:val="baseline"/>
        <w:outlineLvl w:val="3"/>
        <w:rPr>
          <w:rFonts w:ascii="Arial" w:eastAsia="Times New Roman" w:hAnsi="Arial" w:cs="Arial"/>
          <w:b/>
          <w:color w:val="454545"/>
          <w:sz w:val="20"/>
          <w:szCs w:val="20"/>
          <w:lang w:eastAsia="ru-RU"/>
        </w:rPr>
      </w:pPr>
      <w:r w:rsidRPr="009D03EB">
        <w:rPr>
          <w:rFonts w:ascii="Arial" w:eastAsia="Times New Roman" w:hAnsi="Arial" w:cs="Arial"/>
          <w:b/>
          <w:bCs/>
          <w:color w:val="454545"/>
          <w:sz w:val="20"/>
          <w:szCs w:val="20"/>
          <w:lang w:eastAsia="ru-RU"/>
        </w:rPr>
        <w:t>Загрязнение сточных вод</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lastRenderedPageBreak/>
        <w:t>В 2011 году водоотведение в поверхностные водоемы составило 1 994,18 млн. м3, в том числе доля загрязненных сточных вод — 1 219,58 млн. м3 (61,2%). При этом значительно, более чем в 2 раза, увеличился объем сбрасываемых загрязненных сточных вод, по сравнению с 2010 г.</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Основными загрязнителями поверхностных водных объектов являются:</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МГУП «Мосводоканал»;</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ПУ «</w:t>
      </w:r>
      <w:proofErr w:type="spellStart"/>
      <w:r w:rsidRPr="009D03EB">
        <w:rPr>
          <w:rFonts w:ascii="Arial" w:eastAsia="Times New Roman" w:hAnsi="Arial" w:cs="Arial"/>
          <w:color w:val="545252"/>
          <w:sz w:val="20"/>
          <w:szCs w:val="20"/>
          <w:lang w:eastAsia="ru-RU"/>
        </w:rPr>
        <w:t>Мосочиствод</w:t>
      </w:r>
      <w:proofErr w:type="spellEnd"/>
      <w:r w:rsidRPr="009D03EB">
        <w:rPr>
          <w:rFonts w:ascii="Arial" w:eastAsia="Times New Roman" w:hAnsi="Arial" w:cs="Arial"/>
          <w:color w:val="545252"/>
          <w:sz w:val="20"/>
          <w:szCs w:val="20"/>
          <w:lang w:eastAsia="ru-RU"/>
        </w:rPr>
        <w:t>»;</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Люберецкие очистные сооружения (г. Москва);</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proofErr w:type="spellStart"/>
      <w:r w:rsidRPr="009D03EB">
        <w:rPr>
          <w:rFonts w:ascii="Arial" w:eastAsia="Times New Roman" w:hAnsi="Arial" w:cs="Arial"/>
          <w:color w:val="545252"/>
          <w:sz w:val="20"/>
          <w:szCs w:val="20"/>
          <w:lang w:eastAsia="ru-RU"/>
        </w:rPr>
        <w:t>ЗА</w:t>
      </w:r>
      <w:proofErr w:type="gramStart"/>
      <w:r w:rsidRPr="009D03EB">
        <w:rPr>
          <w:rFonts w:ascii="Arial" w:eastAsia="Times New Roman" w:hAnsi="Arial" w:cs="Arial"/>
          <w:color w:val="545252"/>
          <w:sz w:val="20"/>
          <w:szCs w:val="20"/>
          <w:lang w:eastAsia="ru-RU"/>
        </w:rPr>
        <w:t>О«</w:t>
      </w:r>
      <w:proofErr w:type="gramEnd"/>
      <w:r w:rsidRPr="009D03EB">
        <w:rPr>
          <w:rFonts w:ascii="Arial" w:eastAsia="Times New Roman" w:hAnsi="Arial" w:cs="Arial"/>
          <w:color w:val="545252"/>
          <w:sz w:val="20"/>
          <w:szCs w:val="20"/>
          <w:lang w:eastAsia="ru-RU"/>
        </w:rPr>
        <w:t>Экоаэросталкер</w:t>
      </w:r>
      <w:proofErr w:type="spellEnd"/>
      <w:r w:rsidRPr="009D03EB">
        <w:rPr>
          <w:rFonts w:ascii="Arial" w:eastAsia="Times New Roman" w:hAnsi="Arial" w:cs="Arial"/>
          <w:color w:val="545252"/>
          <w:sz w:val="20"/>
          <w:szCs w:val="20"/>
          <w:lang w:eastAsia="ru-RU"/>
        </w:rPr>
        <w:t>» (г. Щелково);</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МУП «Водоканал» (г. Подольск);</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АООТ «Воскресенские минеральные удобрения» (г. Воскресенск);</w:t>
      </w:r>
    </w:p>
    <w:p w:rsidR="009D03EB" w:rsidRPr="009D03EB" w:rsidRDefault="009D03EB" w:rsidP="009D03EB">
      <w:pPr>
        <w:numPr>
          <w:ilvl w:val="0"/>
          <w:numId w:val="10"/>
        </w:numPr>
        <w:shd w:val="clear" w:color="auto" w:fill="FFFFFF"/>
        <w:spacing w:after="0" w:line="386" w:lineRule="atLeast"/>
        <w:ind w:left="600"/>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МУП «Водоканал» (г. Орехово-Зуево).</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На долю этих предприятий суммарно приходится более  65 процентов от всех загрязненных сточных вод Подмосковья.</w:t>
      </w:r>
    </w:p>
    <w:p w:rsidR="009D03EB" w:rsidRPr="009D03EB" w:rsidRDefault="009D03EB" w:rsidP="009D03EB">
      <w:pPr>
        <w:shd w:val="clear" w:color="auto" w:fill="FFFFFF"/>
        <w:spacing w:before="240" w:after="312" w:line="386" w:lineRule="atLeast"/>
        <w:jc w:val="both"/>
        <w:textAlignment w:val="baseline"/>
        <w:rPr>
          <w:rFonts w:ascii="Arial" w:eastAsia="Times New Roman" w:hAnsi="Arial" w:cs="Arial"/>
          <w:color w:val="545252"/>
          <w:sz w:val="20"/>
          <w:szCs w:val="20"/>
          <w:lang w:eastAsia="ru-RU"/>
        </w:rPr>
      </w:pPr>
      <w:r w:rsidRPr="009D03EB">
        <w:rPr>
          <w:rFonts w:ascii="Arial" w:eastAsia="Times New Roman" w:hAnsi="Arial" w:cs="Arial"/>
          <w:color w:val="545252"/>
          <w:sz w:val="20"/>
          <w:szCs w:val="20"/>
          <w:lang w:eastAsia="ru-RU"/>
        </w:rPr>
        <w:t>Основными составляющими загрязнения поверхностных водных объектов являются плохо очищенные хозяйственно-бытовые и промышленные сточные воды городов и населенных пунктов, поверхностный сток, а также сельскохозяйственные стоки, поступающий с загрязненных водосборных площадей. Основные вещества, которыми загрязнены  водные объекты, являются соединения азота и фосфора, нефтепродукты, фенолы, взвешенные и органические вещества, СПАВ, тяжелые металлы.</w:t>
      </w:r>
    </w:p>
    <w:p w:rsidR="009D03EB" w:rsidRPr="00C75A91" w:rsidRDefault="009D03EB" w:rsidP="00C75A91">
      <w:pPr>
        <w:shd w:val="clear" w:color="auto" w:fill="FFFFFF"/>
        <w:spacing w:after="0" w:line="210" w:lineRule="atLeast"/>
        <w:rPr>
          <w:rFonts w:ascii="Arial" w:eastAsia="Times New Roman" w:hAnsi="Arial" w:cs="Arial"/>
          <w:color w:val="4D4D4D"/>
          <w:sz w:val="20"/>
          <w:szCs w:val="20"/>
          <w:lang w:eastAsia="ru-RU"/>
        </w:rPr>
      </w:pPr>
    </w:p>
    <w:p w:rsidR="00C75A91" w:rsidRPr="00C75A91" w:rsidRDefault="0048316E" w:rsidP="00C75A91">
      <w:pPr>
        <w:shd w:val="clear" w:color="auto" w:fill="FFFFFF"/>
        <w:spacing w:after="0" w:line="210" w:lineRule="atLeast"/>
        <w:rPr>
          <w:rFonts w:ascii="Arial" w:eastAsia="Times New Roman" w:hAnsi="Arial" w:cs="Arial"/>
          <w:color w:val="4D4D4D"/>
          <w:sz w:val="20"/>
          <w:szCs w:val="20"/>
          <w:lang w:eastAsia="ru-RU"/>
        </w:rPr>
      </w:pPr>
      <w:r>
        <w:rPr>
          <w:rFonts w:ascii="Arial" w:eastAsia="Times New Roman" w:hAnsi="Arial" w:cs="Arial"/>
          <w:color w:val="4D4D4D"/>
          <w:sz w:val="20"/>
          <w:szCs w:val="20"/>
          <w:lang w:eastAsia="ru-RU"/>
        </w:rPr>
        <w:t>В</w:t>
      </w:r>
      <w:r w:rsidR="00C75A91" w:rsidRPr="00C75A91">
        <w:rPr>
          <w:rFonts w:ascii="Arial" w:eastAsia="Times New Roman" w:hAnsi="Arial" w:cs="Arial"/>
          <w:color w:val="4D4D4D"/>
          <w:sz w:val="20"/>
          <w:szCs w:val="20"/>
          <w:lang w:eastAsia="ru-RU"/>
        </w:rPr>
        <w:t xml:space="preserve">ода из освященных источников. </w:t>
      </w:r>
      <w:r w:rsidR="00C75A91"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r w:rsidRPr="00C75A91">
        <w:rPr>
          <w:rFonts w:ascii="Arial" w:eastAsia="Times New Roman" w:hAnsi="Arial" w:cs="Arial"/>
          <w:bCs/>
          <w:color w:val="FF0000"/>
          <w:sz w:val="20"/>
          <w:szCs w:val="20"/>
          <w:bdr w:val="none" w:sz="0" w:space="0" w:color="auto" w:frame="1"/>
          <w:lang w:eastAsia="ru-RU"/>
        </w:rPr>
        <w:t>Источник в Поселке Новый быт</w:t>
      </w: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Находится в Чеховском районе, до поселка от Чехова ходит автобус. Считается, что помогает болезням органов пищеварения и глаз.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Источник "Целителя Пантелеймона"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В 700 метрах от храма в селе </w:t>
      </w:r>
      <w:proofErr w:type="spellStart"/>
      <w:r w:rsidRPr="00C75A91">
        <w:rPr>
          <w:rFonts w:ascii="Arial" w:eastAsia="Times New Roman" w:hAnsi="Arial" w:cs="Arial"/>
          <w:color w:val="4D4D4D"/>
          <w:sz w:val="20"/>
          <w:szCs w:val="20"/>
          <w:lang w:eastAsia="ru-RU"/>
        </w:rPr>
        <w:t>Игатьево</w:t>
      </w:r>
      <w:proofErr w:type="spellEnd"/>
      <w:r w:rsidRPr="00C75A91">
        <w:rPr>
          <w:rFonts w:ascii="Arial" w:eastAsia="Times New Roman" w:hAnsi="Arial" w:cs="Arial"/>
          <w:color w:val="4D4D4D"/>
          <w:sz w:val="20"/>
          <w:szCs w:val="20"/>
          <w:lang w:eastAsia="ru-RU"/>
        </w:rPr>
        <w:t xml:space="preserve"> (Раменский район). Экологи не очень верят в это источни</w:t>
      </w:r>
      <w:proofErr w:type="gramStart"/>
      <w:r w:rsidRPr="00C75A91">
        <w:rPr>
          <w:rFonts w:ascii="Arial" w:eastAsia="Times New Roman" w:hAnsi="Arial" w:cs="Arial"/>
          <w:color w:val="4D4D4D"/>
          <w:sz w:val="20"/>
          <w:szCs w:val="20"/>
          <w:lang w:eastAsia="ru-RU"/>
        </w:rPr>
        <w:t>к-</w:t>
      </w:r>
      <w:proofErr w:type="gramEnd"/>
      <w:r w:rsidRPr="00C75A91">
        <w:rPr>
          <w:rFonts w:ascii="Arial" w:eastAsia="Times New Roman" w:hAnsi="Arial" w:cs="Arial"/>
          <w:color w:val="4D4D4D"/>
          <w:sz w:val="20"/>
          <w:szCs w:val="20"/>
          <w:lang w:eastAsia="ru-RU"/>
        </w:rPr>
        <w:t xml:space="preserve"> он находится вблизи железнодорожных путей.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Святой источник Тихвинской Божьей Матери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В 3 километрах от храма в поселке </w:t>
      </w:r>
      <w:proofErr w:type="spellStart"/>
      <w:r w:rsidRPr="00C75A91">
        <w:rPr>
          <w:rFonts w:ascii="Arial" w:eastAsia="Times New Roman" w:hAnsi="Arial" w:cs="Arial"/>
          <w:color w:val="4D4D4D"/>
          <w:sz w:val="20"/>
          <w:szCs w:val="20"/>
          <w:lang w:eastAsia="ru-RU"/>
        </w:rPr>
        <w:t>Игнатево</w:t>
      </w:r>
      <w:proofErr w:type="spellEnd"/>
      <w:r w:rsidRPr="00C75A91">
        <w:rPr>
          <w:rFonts w:ascii="Arial" w:eastAsia="Times New Roman" w:hAnsi="Arial" w:cs="Arial"/>
          <w:color w:val="4D4D4D"/>
          <w:sz w:val="20"/>
          <w:szCs w:val="20"/>
          <w:lang w:eastAsia="ru-RU"/>
        </w:rPr>
        <w:t>, Раменский район. Образовался на месте обретения иконы Тихвинской Божьей матери.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 xml:space="preserve">Источник </w:t>
      </w:r>
      <w:proofErr w:type="spellStart"/>
      <w:r w:rsidRPr="00C75A91">
        <w:rPr>
          <w:rFonts w:ascii="Arial" w:eastAsia="Times New Roman" w:hAnsi="Arial" w:cs="Arial"/>
          <w:bCs/>
          <w:color w:val="FF0000"/>
          <w:sz w:val="20"/>
          <w:szCs w:val="20"/>
          <w:bdr w:val="none" w:sz="0" w:space="0" w:color="auto" w:frame="1"/>
          <w:lang w:eastAsia="ru-RU"/>
        </w:rPr>
        <w:t>Саввино-Сторожевской</w:t>
      </w:r>
      <w:proofErr w:type="spellEnd"/>
      <w:r w:rsidRPr="00C75A91">
        <w:rPr>
          <w:rFonts w:ascii="Arial" w:eastAsia="Times New Roman" w:hAnsi="Arial" w:cs="Arial"/>
          <w:bCs/>
          <w:color w:val="FF0000"/>
          <w:sz w:val="20"/>
          <w:szCs w:val="20"/>
          <w:bdr w:val="none" w:sz="0" w:space="0" w:color="auto" w:frame="1"/>
          <w:lang w:eastAsia="ru-RU"/>
        </w:rPr>
        <w:t xml:space="preserve"> обители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Основан примерно 600 лет назад около Звенигорода. Источник располагается в 700 метрах от монастыря около пещеры святого. Имеются купели, для обеих полов. Добраться от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lastRenderedPageBreak/>
        <w:t>станции Звенигород на автобусе №23 или №51 до остановки “Монастырь”.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Источник "Гремящий водопад"</w:t>
      </w: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Находится в 14 километрах от Сергиева Посада, около деревни </w:t>
      </w:r>
      <w:proofErr w:type="spellStart"/>
      <w:r w:rsidRPr="00C75A91">
        <w:rPr>
          <w:rFonts w:ascii="Arial" w:eastAsia="Times New Roman" w:hAnsi="Arial" w:cs="Arial"/>
          <w:color w:val="4D4D4D"/>
          <w:sz w:val="20"/>
          <w:szCs w:val="20"/>
          <w:lang w:eastAsia="ru-RU"/>
        </w:rPr>
        <w:t>Взгляднево</w:t>
      </w:r>
      <w:proofErr w:type="spellEnd"/>
      <w:r w:rsidRPr="00C75A91">
        <w:rPr>
          <w:rFonts w:ascii="Arial" w:eastAsia="Times New Roman" w:hAnsi="Arial" w:cs="Arial"/>
          <w:color w:val="4D4D4D"/>
          <w:sz w:val="20"/>
          <w:szCs w:val="20"/>
          <w:lang w:eastAsia="ru-RU"/>
        </w:rPr>
        <w:t>. Здесь останавливался Сергий Радонежский и во время молитвы из камня забил ключ и образовался источник.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 xml:space="preserve">Источник в селе </w:t>
      </w:r>
      <w:proofErr w:type="spellStart"/>
      <w:r w:rsidRPr="00C75A91">
        <w:rPr>
          <w:rFonts w:ascii="Arial" w:eastAsia="Times New Roman" w:hAnsi="Arial" w:cs="Arial"/>
          <w:bCs/>
          <w:color w:val="FF0000"/>
          <w:sz w:val="20"/>
          <w:szCs w:val="20"/>
          <w:bdr w:val="none" w:sz="0" w:space="0" w:color="auto" w:frame="1"/>
          <w:lang w:eastAsia="ru-RU"/>
        </w:rPr>
        <w:t>Талеж</w:t>
      </w:r>
      <w:proofErr w:type="spellEnd"/>
      <w:r w:rsidRPr="00C75A91">
        <w:rPr>
          <w:rFonts w:ascii="Arial" w:eastAsia="Times New Roman" w:hAnsi="Arial" w:cs="Arial"/>
          <w:bCs/>
          <w:color w:val="FF0000"/>
          <w:sz w:val="20"/>
          <w:szCs w:val="20"/>
          <w:bdr w:val="none" w:sz="0" w:space="0" w:color="auto" w:frame="1"/>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Находится в Чеховском районе в селе </w:t>
      </w:r>
      <w:proofErr w:type="spellStart"/>
      <w:r w:rsidRPr="00C75A91">
        <w:rPr>
          <w:rFonts w:ascii="Arial" w:eastAsia="Times New Roman" w:hAnsi="Arial" w:cs="Arial"/>
          <w:color w:val="4D4D4D"/>
          <w:sz w:val="20"/>
          <w:szCs w:val="20"/>
          <w:lang w:eastAsia="ru-RU"/>
        </w:rPr>
        <w:t>Талеж</w:t>
      </w:r>
      <w:proofErr w:type="spellEnd"/>
      <w:r w:rsidRPr="00C75A91">
        <w:rPr>
          <w:rFonts w:ascii="Arial" w:eastAsia="Times New Roman" w:hAnsi="Arial" w:cs="Arial"/>
          <w:color w:val="4D4D4D"/>
          <w:sz w:val="20"/>
          <w:szCs w:val="20"/>
          <w:lang w:eastAsia="ru-RU"/>
        </w:rPr>
        <w:t>. Добираться сюда можно только на машине по Симферопольскому шоссе. У источника оборудована купальня.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 xml:space="preserve">Источник в деревне </w:t>
      </w:r>
      <w:proofErr w:type="spellStart"/>
      <w:r w:rsidRPr="00C75A91">
        <w:rPr>
          <w:rFonts w:ascii="Arial" w:eastAsia="Times New Roman" w:hAnsi="Arial" w:cs="Arial"/>
          <w:bCs/>
          <w:color w:val="FF0000"/>
          <w:sz w:val="20"/>
          <w:szCs w:val="20"/>
          <w:bdr w:val="none" w:sz="0" w:space="0" w:color="auto" w:frame="1"/>
          <w:lang w:eastAsia="ru-RU"/>
        </w:rPr>
        <w:t>Мураново</w:t>
      </w:r>
      <w:proofErr w:type="spellEnd"/>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Находится на окраине деревни </w:t>
      </w:r>
      <w:proofErr w:type="spellStart"/>
      <w:r w:rsidRPr="00C75A91">
        <w:rPr>
          <w:rFonts w:ascii="Arial" w:eastAsia="Times New Roman" w:hAnsi="Arial" w:cs="Arial"/>
          <w:color w:val="4D4D4D"/>
          <w:sz w:val="20"/>
          <w:szCs w:val="20"/>
          <w:lang w:eastAsia="ru-RU"/>
        </w:rPr>
        <w:t>Мураново</w:t>
      </w:r>
      <w:proofErr w:type="spellEnd"/>
      <w:r w:rsidRPr="00C75A91">
        <w:rPr>
          <w:rFonts w:ascii="Arial" w:eastAsia="Times New Roman" w:hAnsi="Arial" w:cs="Arial"/>
          <w:color w:val="4D4D4D"/>
          <w:sz w:val="20"/>
          <w:szCs w:val="20"/>
          <w:lang w:eastAsia="ru-RU"/>
        </w:rPr>
        <w:t xml:space="preserve"> </w:t>
      </w:r>
      <w:proofErr w:type="gramStart"/>
      <w:r w:rsidRPr="00C75A91">
        <w:rPr>
          <w:rFonts w:ascii="Arial" w:eastAsia="Times New Roman" w:hAnsi="Arial" w:cs="Arial"/>
          <w:color w:val="4D4D4D"/>
          <w:sz w:val="20"/>
          <w:szCs w:val="20"/>
          <w:lang w:eastAsia="ru-RU"/>
        </w:rPr>
        <w:t>Сергиево</w:t>
      </w:r>
      <w:proofErr w:type="gramEnd"/>
      <w:r w:rsidRPr="00C75A91">
        <w:rPr>
          <w:rFonts w:ascii="Arial" w:eastAsia="Times New Roman" w:hAnsi="Arial" w:cs="Arial"/>
          <w:color w:val="4D4D4D"/>
          <w:sz w:val="20"/>
          <w:szCs w:val="20"/>
          <w:lang w:eastAsia="ru-RU"/>
        </w:rPr>
        <w:t>- Посадского района. Семья Тютчевых построила здесь храм Спаса Нерукотворного.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 xml:space="preserve">Источник "Страстной иконы </w:t>
      </w:r>
      <w:proofErr w:type="spellStart"/>
      <w:r w:rsidRPr="00C75A91">
        <w:rPr>
          <w:rFonts w:ascii="Arial" w:eastAsia="Times New Roman" w:hAnsi="Arial" w:cs="Arial"/>
          <w:bCs/>
          <w:color w:val="FF0000"/>
          <w:sz w:val="20"/>
          <w:szCs w:val="20"/>
          <w:bdr w:val="none" w:sz="0" w:space="0" w:color="auto" w:frame="1"/>
          <w:lang w:eastAsia="ru-RU"/>
        </w:rPr>
        <w:t>Б.Матери</w:t>
      </w:r>
      <w:proofErr w:type="spellEnd"/>
      <w:r w:rsidRPr="00C75A91">
        <w:rPr>
          <w:rFonts w:ascii="Arial" w:eastAsia="Times New Roman" w:hAnsi="Arial" w:cs="Arial"/>
          <w:bCs/>
          <w:color w:val="FF0000"/>
          <w:sz w:val="20"/>
          <w:szCs w:val="20"/>
          <w:bdr w:val="none" w:sz="0" w:space="0" w:color="auto" w:frame="1"/>
          <w:lang w:eastAsia="ru-RU"/>
        </w:rPr>
        <w:t>"</w:t>
      </w:r>
      <w:r w:rsidRPr="00C75A91">
        <w:rPr>
          <w:rFonts w:ascii="Arial" w:eastAsia="Times New Roman" w:hAnsi="Arial" w:cs="Arial"/>
          <w:color w:val="4D4D4D"/>
          <w:sz w:val="20"/>
          <w:szCs w:val="20"/>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Деревня </w:t>
      </w:r>
      <w:proofErr w:type="spellStart"/>
      <w:r w:rsidRPr="00C75A91">
        <w:rPr>
          <w:rFonts w:ascii="Arial" w:eastAsia="Times New Roman" w:hAnsi="Arial" w:cs="Arial"/>
          <w:color w:val="4D4D4D"/>
          <w:sz w:val="20"/>
          <w:szCs w:val="20"/>
          <w:lang w:eastAsia="ru-RU"/>
        </w:rPr>
        <w:t>Костыши</w:t>
      </w:r>
      <w:proofErr w:type="spellEnd"/>
      <w:r w:rsidRPr="00C75A91">
        <w:rPr>
          <w:rFonts w:ascii="Arial" w:eastAsia="Times New Roman" w:hAnsi="Arial" w:cs="Arial"/>
          <w:color w:val="4D4D4D"/>
          <w:sz w:val="20"/>
          <w:szCs w:val="20"/>
          <w:lang w:eastAsia="ru-RU"/>
        </w:rPr>
        <w:t>, Щелковского района. По слухам обладает особой сило</w:t>
      </w:r>
      <w:proofErr w:type="gramStart"/>
      <w:r w:rsidRPr="00C75A91">
        <w:rPr>
          <w:rFonts w:ascii="Arial" w:eastAsia="Times New Roman" w:hAnsi="Arial" w:cs="Arial"/>
          <w:color w:val="4D4D4D"/>
          <w:sz w:val="20"/>
          <w:szCs w:val="20"/>
          <w:lang w:eastAsia="ru-RU"/>
        </w:rPr>
        <w:t>й-</w:t>
      </w:r>
      <w:proofErr w:type="gramEnd"/>
      <w:r w:rsidRPr="00C75A91">
        <w:rPr>
          <w:rFonts w:ascii="Arial" w:eastAsia="Times New Roman" w:hAnsi="Arial" w:cs="Arial"/>
          <w:color w:val="4D4D4D"/>
          <w:sz w:val="20"/>
          <w:szCs w:val="20"/>
          <w:lang w:eastAsia="ru-RU"/>
        </w:rPr>
        <w:t xml:space="preserve"> появился в месте явления иконы божьей матери.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bCs/>
          <w:color w:val="FF0000"/>
          <w:sz w:val="20"/>
          <w:szCs w:val="20"/>
          <w:bdr w:val="none" w:sz="0" w:space="0" w:color="auto" w:frame="1"/>
          <w:lang w:eastAsia="ru-RU"/>
        </w:rPr>
        <w:t xml:space="preserve">Святой источник мученицы </w:t>
      </w:r>
      <w:proofErr w:type="spellStart"/>
      <w:r w:rsidRPr="00C75A91">
        <w:rPr>
          <w:rFonts w:ascii="Arial" w:eastAsia="Times New Roman" w:hAnsi="Arial" w:cs="Arial"/>
          <w:bCs/>
          <w:color w:val="FF0000"/>
          <w:sz w:val="20"/>
          <w:szCs w:val="20"/>
          <w:bdr w:val="none" w:sz="0" w:space="0" w:color="auto" w:frame="1"/>
          <w:lang w:eastAsia="ru-RU"/>
        </w:rPr>
        <w:t>Анисии</w:t>
      </w:r>
      <w:proofErr w:type="spellEnd"/>
      <w:r w:rsidRPr="00C75A91">
        <w:rPr>
          <w:rFonts w:ascii="Arial" w:eastAsia="Times New Roman" w:hAnsi="Arial" w:cs="Arial"/>
          <w:bCs/>
          <w:color w:val="FF0000"/>
          <w:sz w:val="20"/>
          <w:szCs w:val="20"/>
          <w:bdr w:val="none" w:sz="0" w:space="0" w:color="auto" w:frame="1"/>
          <w:lang w:eastAsia="ru-RU"/>
        </w:rPr>
        <w:t> </w:t>
      </w:r>
      <w:r w:rsidRPr="00C75A91">
        <w:rPr>
          <w:rFonts w:ascii="Arial" w:eastAsia="Times New Roman" w:hAnsi="Arial" w:cs="Arial"/>
          <w:color w:val="4D4D4D"/>
          <w:sz w:val="20"/>
          <w:szCs w:val="20"/>
          <w:lang w:eastAsia="ru-RU"/>
        </w:rPr>
        <w:br/>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r w:rsidRPr="00C75A91">
        <w:rPr>
          <w:rFonts w:ascii="Arial" w:eastAsia="Times New Roman" w:hAnsi="Arial" w:cs="Arial"/>
          <w:color w:val="4D4D4D"/>
          <w:sz w:val="20"/>
          <w:szCs w:val="20"/>
          <w:lang w:eastAsia="ru-RU"/>
        </w:rPr>
        <w:t xml:space="preserve">Находится в Домодедовском районе недалеко деревни </w:t>
      </w:r>
      <w:proofErr w:type="spellStart"/>
      <w:r w:rsidRPr="00C75A91">
        <w:rPr>
          <w:rFonts w:ascii="Arial" w:eastAsia="Times New Roman" w:hAnsi="Arial" w:cs="Arial"/>
          <w:color w:val="4D4D4D"/>
          <w:sz w:val="20"/>
          <w:szCs w:val="20"/>
          <w:lang w:eastAsia="ru-RU"/>
        </w:rPr>
        <w:t>Лукино</w:t>
      </w:r>
      <w:proofErr w:type="spellEnd"/>
      <w:r w:rsidRPr="00C75A91">
        <w:rPr>
          <w:rFonts w:ascii="Arial" w:eastAsia="Times New Roman" w:hAnsi="Arial" w:cs="Arial"/>
          <w:color w:val="4D4D4D"/>
          <w:sz w:val="20"/>
          <w:szCs w:val="20"/>
          <w:lang w:eastAsia="ru-RU"/>
        </w:rPr>
        <w:t> </w:t>
      </w:r>
    </w:p>
    <w:p w:rsidR="00C75A91" w:rsidRPr="00C75A91" w:rsidRDefault="00C75A91" w:rsidP="00C75A91">
      <w:pPr>
        <w:shd w:val="clear" w:color="auto" w:fill="FFFFFF"/>
        <w:spacing w:after="0" w:line="210" w:lineRule="atLeast"/>
        <w:rPr>
          <w:rFonts w:ascii="Arial" w:eastAsia="Times New Roman" w:hAnsi="Arial" w:cs="Arial"/>
          <w:color w:val="4D4D4D"/>
          <w:sz w:val="20"/>
          <w:szCs w:val="20"/>
          <w:lang w:eastAsia="ru-RU"/>
        </w:rPr>
      </w:pPr>
    </w:p>
    <w:p w:rsidR="0048316E" w:rsidRDefault="0048316E">
      <w:pPr>
        <w:rPr>
          <w:rFonts w:ascii="Arial" w:hAnsi="Arial" w:cs="Arial"/>
          <w:sz w:val="20"/>
          <w:szCs w:val="20"/>
        </w:rPr>
      </w:pPr>
    </w:p>
    <w:p w:rsidR="00C75A91" w:rsidRDefault="00360276">
      <w:hyperlink r:id="rId23" w:history="1">
        <w:r w:rsidR="00C75A91" w:rsidRPr="009D03EB">
          <w:rPr>
            <w:rStyle w:val="a5"/>
            <w:rFonts w:ascii="Arial" w:hAnsi="Arial" w:cs="Arial"/>
            <w:sz w:val="20"/>
            <w:szCs w:val="20"/>
          </w:rPr>
          <w:t>http://novostroykino.ru/important/JEkologiya_i_radiatsiya/CHistaya_voda_v_Podmoskove/</w:t>
        </w:r>
      </w:hyperlink>
      <w:r w:rsidR="00C75A91">
        <w:t xml:space="preserve"> </w:t>
      </w:r>
    </w:p>
    <w:sectPr w:rsidR="00C75A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74811"/>
    <w:multiLevelType w:val="multilevel"/>
    <w:tmpl w:val="E1FC0F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A0773A"/>
    <w:multiLevelType w:val="multilevel"/>
    <w:tmpl w:val="A0602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7B4396B"/>
    <w:multiLevelType w:val="multilevel"/>
    <w:tmpl w:val="FF7E5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2A339B8"/>
    <w:multiLevelType w:val="multilevel"/>
    <w:tmpl w:val="34C0F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78731F"/>
    <w:multiLevelType w:val="multilevel"/>
    <w:tmpl w:val="8D7A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82727AF"/>
    <w:multiLevelType w:val="multilevel"/>
    <w:tmpl w:val="20A84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BFA327A"/>
    <w:multiLevelType w:val="multilevel"/>
    <w:tmpl w:val="7660DD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E75593B"/>
    <w:multiLevelType w:val="multilevel"/>
    <w:tmpl w:val="FDC41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F77051A"/>
    <w:multiLevelType w:val="multilevel"/>
    <w:tmpl w:val="CEF2D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49844C9"/>
    <w:multiLevelType w:val="multilevel"/>
    <w:tmpl w:val="3EA6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
  </w:num>
  <w:num w:numId="3">
    <w:abstractNumId w:val="3"/>
  </w:num>
  <w:num w:numId="4">
    <w:abstractNumId w:val="2"/>
  </w:num>
  <w:num w:numId="5">
    <w:abstractNumId w:val="8"/>
  </w:num>
  <w:num w:numId="6">
    <w:abstractNumId w:val="4"/>
  </w:num>
  <w:num w:numId="7">
    <w:abstractNumId w:val="9"/>
  </w:num>
  <w:num w:numId="8">
    <w:abstractNumId w:val="5"/>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A91"/>
    <w:rsid w:val="002E5F6F"/>
    <w:rsid w:val="00336097"/>
    <w:rsid w:val="00360276"/>
    <w:rsid w:val="00446AEB"/>
    <w:rsid w:val="0048316E"/>
    <w:rsid w:val="009D03EB"/>
    <w:rsid w:val="00C75A91"/>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75A9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75A91"/>
    <w:rPr>
      <w:rFonts w:ascii="Tahoma" w:hAnsi="Tahoma" w:cs="Tahoma"/>
      <w:sz w:val="16"/>
      <w:szCs w:val="16"/>
    </w:rPr>
  </w:style>
  <w:style w:type="character" w:styleId="a5">
    <w:name w:val="Hyperlink"/>
    <w:basedOn w:val="a0"/>
    <w:uiPriority w:val="99"/>
    <w:unhideWhenUsed/>
    <w:rsid w:val="00C75A9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75A9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75A91"/>
    <w:rPr>
      <w:rFonts w:ascii="Tahoma" w:hAnsi="Tahoma" w:cs="Tahoma"/>
      <w:sz w:val="16"/>
      <w:szCs w:val="16"/>
    </w:rPr>
  </w:style>
  <w:style w:type="character" w:styleId="a5">
    <w:name w:val="Hyperlink"/>
    <w:basedOn w:val="a0"/>
    <w:uiPriority w:val="99"/>
    <w:unhideWhenUsed/>
    <w:rsid w:val="00C75A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727001">
      <w:bodyDiv w:val="1"/>
      <w:marLeft w:val="0"/>
      <w:marRight w:val="0"/>
      <w:marTop w:val="0"/>
      <w:marBottom w:val="0"/>
      <w:divBdr>
        <w:top w:val="none" w:sz="0" w:space="0" w:color="auto"/>
        <w:left w:val="none" w:sz="0" w:space="0" w:color="auto"/>
        <w:bottom w:val="none" w:sz="0" w:space="0" w:color="auto"/>
        <w:right w:val="none" w:sz="0" w:space="0" w:color="auto"/>
      </w:divBdr>
    </w:div>
    <w:div w:id="1478575524">
      <w:bodyDiv w:val="1"/>
      <w:marLeft w:val="0"/>
      <w:marRight w:val="0"/>
      <w:marTop w:val="0"/>
      <w:marBottom w:val="0"/>
      <w:divBdr>
        <w:top w:val="none" w:sz="0" w:space="0" w:color="auto"/>
        <w:left w:val="none" w:sz="0" w:space="0" w:color="auto"/>
        <w:bottom w:val="none" w:sz="0" w:space="0" w:color="auto"/>
        <w:right w:val="none" w:sz="0" w:space="0" w:color="auto"/>
      </w:divBdr>
      <w:divsChild>
        <w:div w:id="1290548421">
          <w:marLeft w:val="0"/>
          <w:marRight w:val="0"/>
          <w:marTop w:val="0"/>
          <w:marBottom w:val="0"/>
          <w:divBdr>
            <w:top w:val="none" w:sz="0" w:space="0" w:color="auto"/>
            <w:left w:val="none" w:sz="0" w:space="0" w:color="auto"/>
            <w:bottom w:val="none" w:sz="0" w:space="0" w:color="auto"/>
            <w:right w:val="none" w:sz="0" w:space="0" w:color="auto"/>
          </w:divBdr>
        </w:div>
        <w:div w:id="1482891505">
          <w:marLeft w:val="0"/>
          <w:marRight w:val="0"/>
          <w:marTop w:val="0"/>
          <w:marBottom w:val="0"/>
          <w:divBdr>
            <w:top w:val="none" w:sz="0" w:space="0" w:color="auto"/>
            <w:left w:val="none" w:sz="0" w:space="0" w:color="auto"/>
            <w:bottom w:val="none" w:sz="0" w:space="0" w:color="auto"/>
            <w:right w:val="none" w:sz="0" w:space="0" w:color="auto"/>
          </w:divBdr>
          <w:divsChild>
            <w:div w:id="980886177">
              <w:marLeft w:val="0"/>
              <w:marRight w:val="0"/>
              <w:marTop w:val="0"/>
              <w:marBottom w:val="0"/>
              <w:divBdr>
                <w:top w:val="none" w:sz="0" w:space="0" w:color="auto"/>
                <w:left w:val="none" w:sz="0" w:space="0" w:color="auto"/>
                <w:bottom w:val="none" w:sz="0" w:space="0" w:color="auto"/>
                <w:right w:val="none" w:sz="0" w:space="0" w:color="auto"/>
              </w:divBdr>
            </w:div>
            <w:div w:id="15615810">
              <w:marLeft w:val="0"/>
              <w:marRight w:val="0"/>
              <w:marTop w:val="0"/>
              <w:marBottom w:val="0"/>
              <w:divBdr>
                <w:top w:val="none" w:sz="0" w:space="0" w:color="auto"/>
                <w:left w:val="none" w:sz="0" w:space="0" w:color="auto"/>
                <w:bottom w:val="none" w:sz="0" w:space="0" w:color="auto"/>
                <w:right w:val="none" w:sz="0" w:space="0" w:color="auto"/>
              </w:divBdr>
            </w:div>
            <w:div w:id="1072462433">
              <w:marLeft w:val="0"/>
              <w:marRight w:val="0"/>
              <w:marTop w:val="0"/>
              <w:marBottom w:val="0"/>
              <w:divBdr>
                <w:top w:val="none" w:sz="0" w:space="0" w:color="auto"/>
                <w:left w:val="none" w:sz="0" w:space="0" w:color="auto"/>
                <w:bottom w:val="none" w:sz="0" w:space="0" w:color="auto"/>
                <w:right w:val="none" w:sz="0" w:space="0" w:color="auto"/>
              </w:divBdr>
            </w:div>
            <w:div w:id="34014871">
              <w:marLeft w:val="0"/>
              <w:marRight w:val="0"/>
              <w:marTop w:val="0"/>
              <w:marBottom w:val="0"/>
              <w:divBdr>
                <w:top w:val="none" w:sz="0" w:space="0" w:color="auto"/>
                <w:left w:val="none" w:sz="0" w:space="0" w:color="auto"/>
                <w:bottom w:val="none" w:sz="0" w:space="0" w:color="auto"/>
                <w:right w:val="none" w:sz="0" w:space="0" w:color="auto"/>
              </w:divBdr>
            </w:div>
            <w:div w:id="1347368455">
              <w:marLeft w:val="0"/>
              <w:marRight w:val="0"/>
              <w:marTop w:val="0"/>
              <w:marBottom w:val="0"/>
              <w:divBdr>
                <w:top w:val="none" w:sz="0" w:space="0" w:color="auto"/>
                <w:left w:val="none" w:sz="0" w:space="0" w:color="auto"/>
                <w:bottom w:val="none" w:sz="0" w:space="0" w:color="auto"/>
                <w:right w:val="none" w:sz="0" w:space="0" w:color="auto"/>
              </w:divBdr>
            </w:div>
            <w:div w:id="1626934438">
              <w:marLeft w:val="0"/>
              <w:marRight w:val="0"/>
              <w:marTop w:val="0"/>
              <w:marBottom w:val="0"/>
              <w:divBdr>
                <w:top w:val="none" w:sz="0" w:space="0" w:color="auto"/>
                <w:left w:val="none" w:sz="0" w:space="0" w:color="auto"/>
                <w:bottom w:val="none" w:sz="0" w:space="0" w:color="auto"/>
                <w:right w:val="none" w:sz="0" w:space="0" w:color="auto"/>
              </w:divBdr>
            </w:div>
            <w:div w:id="902106810">
              <w:marLeft w:val="0"/>
              <w:marRight w:val="0"/>
              <w:marTop w:val="0"/>
              <w:marBottom w:val="0"/>
              <w:divBdr>
                <w:top w:val="none" w:sz="0" w:space="0" w:color="auto"/>
                <w:left w:val="none" w:sz="0" w:space="0" w:color="auto"/>
                <w:bottom w:val="none" w:sz="0" w:space="0" w:color="auto"/>
                <w:right w:val="none" w:sz="0" w:space="0" w:color="auto"/>
              </w:divBdr>
            </w:div>
            <w:div w:id="321390706">
              <w:marLeft w:val="0"/>
              <w:marRight w:val="0"/>
              <w:marTop w:val="0"/>
              <w:marBottom w:val="0"/>
              <w:divBdr>
                <w:top w:val="none" w:sz="0" w:space="0" w:color="auto"/>
                <w:left w:val="none" w:sz="0" w:space="0" w:color="auto"/>
                <w:bottom w:val="none" w:sz="0" w:space="0" w:color="auto"/>
                <w:right w:val="none" w:sz="0" w:space="0" w:color="auto"/>
              </w:divBdr>
            </w:div>
            <w:div w:id="2051495321">
              <w:marLeft w:val="0"/>
              <w:marRight w:val="0"/>
              <w:marTop w:val="0"/>
              <w:marBottom w:val="0"/>
              <w:divBdr>
                <w:top w:val="none" w:sz="0" w:space="0" w:color="auto"/>
                <w:left w:val="none" w:sz="0" w:space="0" w:color="auto"/>
                <w:bottom w:val="none" w:sz="0" w:space="0" w:color="auto"/>
                <w:right w:val="none" w:sz="0" w:space="0" w:color="auto"/>
              </w:divBdr>
            </w:div>
            <w:div w:id="41295239">
              <w:marLeft w:val="0"/>
              <w:marRight w:val="0"/>
              <w:marTop w:val="0"/>
              <w:marBottom w:val="0"/>
              <w:divBdr>
                <w:top w:val="none" w:sz="0" w:space="0" w:color="auto"/>
                <w:left w:val="none" w:sz="0" w:space="0" w:color="auto"/>
                <w:bottom w:val="none" w:sz="0" w:space="0" w:color="auto"/>
                <w:right w:val="none" w:sz="0" w:space="0" w:color="auto"/>
              </w:divBdr>
              <w:divsChild>
                <w:div w:id="1699045166">
                  <w:marLeft w:val="0"/>
                  <w:marRight w:val="0"/>
                  <w:marTop w:val="0"/>
                  <w:marBottom w:val="0"/>
                  <w:divBdr>
                    <w:top w:val="none" w:sz="0" w:space="0" w:color="auto"/>
                    <w:left w:val="none" w:sz="0" w:space="0" w:color="auto"/>
                    <w:bottom w:val="none" w:sz="0" w:space="0" w:color="auto"/>
                    <w:right w:val="none" w:sz="0" w:space="0" w:color="auto"/>
                  </w:divBdr>
                </w:div>
                <w:div w:id="269893641">
                  <w:marLeft w:val="0"/>
                  <w:marRight w:val="0"/>
                  <w:marTop w:val="0"/>
                  <w:marBottom w:val="0"/>
                  <w:divBdr>
                    <w:top w:val="none" w:sz="0" w:space="0" w:color="auto"/>
                    <w:left w:val="none" w:sz="0" w:space="0" w:color="auto"/>
                    <w:bottom w:val="none" w:sz="0" w:space="0" w:color="auto"/>
                    <w:right w:val="none" w:sz="0" w:space="0" w:color="auto"/>
                  </w:divBdr>
                </w:div>
              </w:divsChild>
            </w:div>
            <w:div w:id="1705867719">
              <w:marLeft w:val="0"/>
              <w:marRight w:val="0"/>
              <w:marTop w:val="0"/>
              <w:marBottom w:val="0"/>
              <w:divBdr>
                <w:top w:val="none" w:sz="0" w:space="0" w:color="auto"/>
                <w:left w:val="none" w:sz="0" w:space="0" w:color="auto"/>
                <w:bottom w:val="none" w:sz="0" w:space="0" w:color="auto"/>
                <w:right w:val="none" w:sz="0" w:space="0" w:color="auto"/>
              </w:divBdr>
            </w:div>
            <w:div w:id="1718511629">
              <w:marLeft w:val="0"/>
              <w:marRight w:val="0"/>
              <w:marTop w:val="0"/>
              <w:marBottom w:val="0"/>
              <w:divBdr>
                <w:top w:val="none" w:sz="0" w:space="0" w:color="auto"/>
                <w:left w:val="none" w:sz="0" w:space="0" w:color="auto"/>
                <w:bottom w:val="none" w:sz="0" w:space="0" w:color="auto"/>
                <w:right w:val="none" w:sz="0" w:space="0" w:color="auto"/>
              </w:divBdr>
            </w:div>
            <w:div w:id="1893232893">
              <w:marLeft w:val="0"/>
              <w:marRight w:val="0"/>
              <w:marTop w:val="0"/>
              <w:marBottom w:val="0"/>
              <w:divBdr>
                <w:top w:val="none" w:sz="0" w:space="0" w:color="auto"/>
                <w:left w:val="none" w:sz="0" w:space="0" w:color="auto"/>
                <w:bottom w:val="none" w:sz="0" w:space="0" w:color="auto"/>
                <w:right w:val="none" w:sz="0" w:space="0" w:color="auto"/>
              </w:divBdr>
            </w:div>
            <w:div w:id="1451510021">
              <w:marLeft w:val="0"/>
              <w:marRight w:val="0"/>
              <w:marTop w:val="0"/>
              <w:marBottom w:val="0"/>
              <w:divBdr>
                <w:top w:val="none" w:sz="0" w:space="0" w:color="auto"/>
                <w:left w:val="none" w:sz="0" w:space="0" w:color="auto"/>
                <w:bottom w:val="none" w:sz="0" w:space="0" w:color="auto"/>
                <w:right w:val="none" w:sz="0" w:space="0" w:color="auto"/>
              </w:divBdr>
            </w:div>
            <w:div w:id="487597638">
              <w:marLeft w:val="0"/>
              <w:marRight w:val="0"/>
              <w:marTop w:val="0"/>
              <w:marBottom w:val="0"/>
              <w:divBdr>
                <w:top w:val="none" w:sz="0" w:space="0" w:color="auto"/>
                <w:left w:val="none" w:sz="0" w:space="0" w:color="auto"/>
                <w:bottom w:val="none" w:sz="0" w:space="0" w:color="auto"/>
                <w:right w:val="none" w:sz="0" w:space="0" w:color="auto"/>
              </w:divBdr>
              <w:divsChild>
                <w:div w:id="1455834436">
                  <w:marLeft w:val="0"/>
                  <w:marRight w:val="0"/>
                  <w:marTop w:val="0"/>
                  <w:marBottom w:val="0"/>
                  <w:divBdr>
                    <w:top w:val="none" w:sz="0" w:space="0" w:color="auto"/>
                    <w:left w:val="none" w:sz="0" w:space="0" w:color="auto"/>
                    <w:bottom w:val="none" w:sz="0" w:space="0" w:color="auto"/>
                    <w:right w:val="none" w:sz="0" w:space="0" w:color="auto"/>
                  </w:divBdr>
                </w:div>
                <w:div w:id="1692991905">
                  <w:marLeft w:val="0"/>
                  <w:marRight w:val="0"/>
                  <w:marTop w:val="0"/>
                  <w:marBottom w:val="0"/>
                  <w:divBdr>
                    <w:top w:val="none" w:sz="0" w:space="0" w:color="auto"/>
                    <w:left w:val="none" w:sz="0" w:space="0" w:color="auto"/>
                    <w:bottom w:val="none" w:sz="0" w:space="0" w:color="auto"/>
                    <w:right w:val="none" w:sz="0" w:space="0" w:color="auto"/>
                  </w:divBdr>
                </w:div>
                <w:div w:id="1152526622">
                  <w:marLeft w:val="0"/>
                  <w:marRight w:val="0"/>
                  <w:marTop w:val="0"/>
                  <w:marBottom w:val="0"/>
                  <w:divBdr>
                    <w:top w:val="none" w:sz="0" w:space="0" w:color="auto"/>
                    <w:left w:val="none" w:sz="0" w:space="0" w:color="auto"/>
                    <w:bottom w:val="none" w:sz="0" w:space="0" w:color="auto"/>
                    <w:right w:val="none" w:sz="0" w:space="0" w:color="auto"/>
                  </w:divBdr>
                </w:div>
                <w:div w:id="1798598755">
                  <w:marLeft w:val="0"/>
                  <w:marRight w:val="0"/>
                  <w:marTop w:val="0"/>
                  <w:marBottom w:val="0"/>
                  <w:divBdr>
                    <w:top w:val="none" w:sz="0" w:space="0" w:color="auto"/>
                    <w:left w:val="none" w:sz="0" w:space="0" w:color="auto"/>
                    <w:bottom w:val="none" w:sz="0" w:space="0" w:color="auto"/>
                    <w:right w:val="none" w:sz="0" w:space="0" w:color="auto"/>
                  </w:divBdr>
                </w:div>
                <w:div w:id="917206451">
                  <w:marLeft w:val="0"/>
                  <w:marRight w:val="0"/>
                  <w:marTop w:val="0"/>
                  <w:marBottom w:val="0"/>
                  <w:divBdr>
                    <w:top w:val="none" w:sz="0" w:space="0" w:color="auto"/>
                    <w:left w:val="none" w:sz="0" w:space="0" w:color="auto"/>
                    <w:bottom w:val="none" w:sz="0" w:space="0" w:color="auto"/>
                    <w:right w:val="none" w:sz="0" w:space="0" w:color="auto"/>
                  </w:divBdr>
                </w:div>
                <w:div w:id="287318664">
                  <w:marLeft w:val="0"/>
                  <w:marRight w:val="0"/>
                  <w:marTop w:val="0"/>
                  <w:marBottom w:val="0"/>
                  <w:divBdr>
                    <w:top w:val="none" w:sz="0" w:space="0" w:color="auto"/>
                    <w:left w:val="none" w:sz="0" w:space="0" w:color="auto"/>
                    <w:bottom w:val="none" w:sz="0" w:space="0" w:color="auto"/>
                    <w:right w:val="none" w:sz="0" w:space="0" w:color="auto"/>
                  </w:divBdr>
                </w:div>
                <w:div w:id="182675452">
                  <w:marLeft w:val="0"/>
                  <w:marRight w:val="0"/>
                  <w:marTop w:val="0"/>
                  <w:marBottom w:val="0"/>
                  <w:divBdr>
                    <w:top w:val="none" w:sz="0" w:space="0" w:color="auto"/>
                    <w:left w:val="none" w:sz="0" w:space="0" w:color="auto"/>
                    <w:bottom w:val="none" w:sz="0" w:space="0" w:color="auto"/>
                    <w:right w:val="none" w:sz="0" w:space="0" w:color="auto"/>
                  </w:divBdr>
                </w:div>
                <w:div w:id="1165441224">
                  <w:marLeft w:val="0"/>
                  <w:marRight w:val="0"/>
                  <w:marTop w:val="0"/>
                  <w:marBottom w:val="0"/>
                  <w:divBdr>
                    <w:top w:val="none" w:sz="0" w:space="0" w:color="auto"/>
                    <w:left w:val="none" w:sz="0" w:space="0" w:color="auto"/>
                    <w:bottom w:val="none" w:sz="0" w:space="0" w:color="auto"/>
                    <w:right w:val="none" w:sz="0" w:space="0" w:color="auto"/>
                  </w:divBdr>
                </w:div>
                <w:div w:id="1867405386">
                  <w:marLeft w:val="0"/>
                  <w:marRight w:val="0"/>
                  <w:marTop w:val="0"/>
                  <w:marBottom w:val="0"/>
                  <w:divBdr>
                    <w:top w:val="none" w:sz="0" w:space="0" w:color="auto"/>
                    <w:left w:val="none" w:sz="0" w:space="0" w:color="auto"/>
                    <w:bottom w:val="none" w:sz="0" w:space="0" w:color="auto"/>
                    <w:right w:val="none" w:sz="0" w:space="0" w:color="auto"/>
                  </w:divBdr>
                </w:div>
                <w:div w:id="697779545">
                  <w:marLeft w:val="0"/>
                  <w:marRight w:val="0"/>
                  <w:marTop w:val="0"/>
                  <w:marBottom w:val="0"/>
                  <w:divBdr>
                    <w:top w:val="none" w:sz="0" w:space="0" w:color="auto"/>
                    <w:left w:val="none" w:sz="0" w:space="0" w:color="auto"/>
                    <w:bottom w:val="none" w:sz="0" w:space="0" w:color="auto"/>
                    <w:right w:val="none" w:sz="0" w:space="0" w:color="auto"/>
                  </w:divBdr>
                </w:div>
                <w:div w:id="111364330">
                  <w:marLeft w:val="0"/>
                  <w:marRight w:val="0"/>
                  <w:marTop w:val="0"/>
                  <w:marBottom w:val="0"/>
                  <w:divBdr>
                    <w:top w:val="none" w:sz="0" w:space="0" w:color="auto"/>
                    <w:left w:val="none" w:sz="0" w:space="0" w:color="auto"/>
                    <w:bottom w:val="none" w:sz="0" w:space="0" w:color="auto"/>
                    <w:right w:val="none" w:sz="0" w:space="0" w:color="auto"/>
                  </w:divBdr>
                </w:div>
                <w:div w:id="1516381438">
                  <w:marLeft w:val="0"/>
                  <w:marRight w:val="0"/>
                  <w:marTop w:val="0"/>
                  <w:marBottom w:val="0"/>
                  <w:divBdr>
                    <w:top w:val="none" w:sz="0" w:space="0" w:color="auto"/>
                    <w:left w:val="none" w:sz="0" w:space="0" w:color="auto"/>
                    <w:bottom w:val="none" w:sz="0" w:space="0" w:color="auto"/>
                    <w:right w:val="none" w:sz="0" w:space="0" w:color="auto"/>
                  </w:divBdr>
                </w:div>
                <w:div w:id="1166288897">
                  <w:marLeft w:val="0"/>
                  <w:marRight w:val="0"/>
                  <w:marTop w:val="0"/>
                  <w:marBottom w:val="0"/>
                  <w:divBdr>
                    <w:top w:val="none" w:sz="0" w:space="0" w:color="auto"/>
                    <w:left w:val="none" w:sz="0" w:space="0" w:color="auto"/>
                    <w:bottom w:val="none" w:sz="0" w:space="0" w:color="auto"/>
                    <w:right w:val="none" w:sz="0" w:space="0" w:color="auto"/>
                  </w:divBdr>
                </w:div>
                <w:div w:id="1277177705">
                  <w:marLeft w:val="0"/>
                  <w:marRight w:val="0"/>
                  <w:marTop w:val="0"/>
                  <w:marBottom w:val="0"/>
                  <w:divBdr>
                    <w:top w:val="none" w:sz="0" w:space="0" w:color="auto"/>
                    <w:left w:val="none" w:sz="0" w:space="0" w:color="auto"/>
                    <w:bottom w:val="none" w:sz="0" w:space="0" w:color="auto"/>
                    <w:right w:val="none" w:sz="0" w:space="0" w:color="auto"/>
                  </w:divBdr>
                </w:div>
                <w:div w:id="1787697489">
                  <w:marLeft w:val="0"/>
                  <w:marRight w:val="0"/>
                  <w:marTop w:val="0"/>
                  <w:marBottom w:val="0"/>
                  <w:divBdr>
                    <w:top w:val="none" w:sz="0" w:space="0" w:color="auto"/>
                    <w:left w:val="none" w:sz="0" w:space="0" w:color="auto"/>
                    <w:bottom w:val="none" w:sz="0" w:space="0" w:color="auto"/>
                    <w:right w:val="none" w:sz="0" w:space="0" w:color="auto"/>
                  </w:divBdr>
                </w:div>
                <w:div w:id="1047266933">
                  <w:marLeft w:val="0"/>
                  <w:marRight w:val="0"/>
                  <w:marTop w:val="0"/>
                  <w:marBottom w:val="0"/>
                  <w:divBdr>
                    <w:top w:val="none" w:sz="0" w:space="0" w:color="auto"/>
                    <w:left w:val="none" w:sz="0" w:space="0" w:color="auto"/>
                    <w:bottom w:val="none" w:sz="0" w:space="0" w:color="auto"/>
                    <w:right w:val="none" w:sz="0" w:space="0" w:color="auto"/>
                  </w:divBdr>
                </w:div>
                <w:div w:id="1394230980">
                  <w:marLeft w:val="0"/>
                  <w:marRight w:val="0"/>
                  <w:marTop w:val="0"/>
                  <w:marBottom w:val="0"/>
                  <w:divBdr>
                    <w:top w:val="none" w:sz="0" w:space="0" w:color="auto"/>
                    <w:left w:val="none" w:sz="0" w:space="0" w:color="auto"/>
                    <w:bottom w:val="none" w:sz="0" w:space="0" w:color="auto"/>
                    <w:right w:val="none" w:sz="0" w:space="0" w:color="auto"/>
                  </w:divBdr>
                </w:div>
                <w:div w:id="1885368883">
                  <w:marLeft w:val="0"/>
                  <w:marRight w:val="0"/>
                  <w:marTop w:val="0"/>
                  <w:marBottom w:val="0"/>
                  <w:divBdr>
                    <w:top w:val="none" w:sz="0" w:space="0" w:color="auto"/>
                    <w:left w:val="none" w:sz="0" w:space="0" w:color="auto"/>
                    <w:bottom w:val="none" w:sz="0" w:space="0" w:color="auto"/>
                    <w:right w:val="none" w:sz="0" w:space="0" w:color="auto"/>
                  </w:divBdr>
                </w:div>
                <w:div w:id="985161075">
                  <w:marLeft w:val="0"/>
                  <w:marRight w:val="0"/>
                  <w:marTop w:val="0"/>
                  <w:marBottom w:val="0"/>
                  <w:divBdr>
                    <w:top w:val="none" w:sz="0" w:space="0" w:color="auto"/>
                    <w:left w:val="none" w:sz="0" w:space="0" w:color="auto"/>
                    <w:bottom w:val="none" w:sz="0" w:space="0" w:color="auto"/>
                    <w:right w:val="none" w:sz="0" w:space="0" w:color="auto"/>
                  </w:divBdr>
                </w:div>
                <w:div w:id="930358540">
                  <w:marLeft w:val="0"/>
                  <w:marRight w:val="0"/>
                  <w:marTop w:val="0"/>
                  <w:marBottom w:val="0"/>
                  <w:divBdr>
                    <w:top w:val="none" w:sz="0" w:space="0" w:color="auto"/>
                    <w:left w:val="none" w:sz="0" w:space="0" w:color="auto"/>
                    <w:bottom w:val="none" w:sz="0" w:space="0" w:color="auto"/>
                    <w:right w:val="none" w:sz="0" w:space="0" w:color="auto"/>
                  </w:divBdr>
                </w:div>
                <w:div w:id="1418943834">
                  <w:marLeft w:val="0"/>
                  <w:marRight w:val="0"/>
                  <w:marTop w:val="0"/>
                  <w:marBottom w:val="0"/>
                  <w:divBdr>
                    <w:top w:val="none" w:sz="0" w:space="0" w:color="auto"/>
                    <w:left w:val="none" w:sz="0" w:space="0" w:color="auto"/>
                    <w:bottom w:val="none" w:sz="0" w:space="0" w:color="auto"/>
                    <w:right w:val="none" w:sz="0" w:space="0" w:color="auto"/>
                  </w:divBdr>
                </w:div>
                <w:div w:id="1587885871">
                  <w:marLeft w:val="0"/>
                  <w:marRight w:val="0"/>
                  <w:marTop w:val="0"/>
                  <w:marBottom w:val="0"/>
                  <w:divBdr>
                    <w:top w:val="none" w:sz="0" w:space="0" w:color="auto"/>
                    <w:left w:val="none" w:sz="0" w:space="0" w:color="auto"/>
                    <w:bottom w:val="none" w:sz="0" w:space="0" w:color="auto"/>
                    <w:right w:val="none" w:sz="0" w:space="0" w:color="auto"/>
                  </w:divBdr>
                </w:div>
                <w:div w:id="629936768">
                  <w:marLeft w:val="0"/>
                  <w:marRight w:val="0"/>
                  <w:marTop w:val="0"/>
                  <w:marBottom w:val="0"/>
                  <w:divBdr>
                    <w:top w:val="none" w:sz="0" w:space="0" w:color="auto"/>
                    <w:left w:val="none" w:sz="0" w:space="0" w:color="auto"/>
                    <w:bottom w:val="none" w:sz="0" w:space="0" w:color="auto"/>
                    <w:right w:val="none" w:sz="0" w:space="0" w:color="auto"/>
                  </w:divBdr>
                </w:div>
                <w:div w:id="1169902870">
                  <w:marLeft w:val="0"/>
                  <w:marRight w:val="0"/>
                  <w:marTop w:val="0"/>
                  <w:marBottom w:val="0"/>
                  <w:divBdr>
                    <w:top w:val="none" w:sz="0" w:space="0" w:color="auto"/>
                    <w:left w:val="none" w:sz="0" w:space="0" w:color="auto"/>
                    <w:bottom w:val="none" w:sz="0" w:space="0" w:color="auto"/>
                    <w:right w:val="none" w:sz="0" w:space="0" w:color="auto"/>
                  </w:divBdr>
                </w:div>
                <w:div w:id="1669140654">
                  <w:marLeft w:val="0"/>
                  <w:marRight w:val="0"/>
                  <w:marTop w:val="0"/>
                  <w:marBottom w:val="0"/>
                  <w:divBdr>
                    <w:top w:val="none" w:sz="0" w:space="0" w:color="auto"/>
                    <w:left w:val="none" w:sz="0" w:space="0" w:color="auto"/>
                    <w:bottom w:val="none" w:sz="0" w:space="0" w:color="auto"/>
                    <w:right w:val="none" w:sz="0" w:space="0" w:color="auto"/>
                  </w:divBdr>
                </w:div>
                <w:div w:id="1562133343">
                  <w:marLeft w:val="0"/>
                  <w:marRight w:val="0"/>
                  <w:marTop w:val="0"/>
                  <w:marBottom w:val="0"/>
                  <w:divBdr>
                    <w:top w:val="none" w:sz="0" w:space="0" w:color="auto"/>
                    <w:left w:val="none" w:sz="0" w:space="0" w:color="auto"/>
                    <w:bottom w:val="none" w:sz="0" w:space="0" w:color="auto"/>
                    <w:right w:val="none" w:sz="0" w:space="0" w:color="auto"/>
                  </w:divBdr>
                </w:div>
                <w:div w:id="606695872">
                  <w:marLeft w:val="0"/>
                  <w:marRight w:val="0"/>
                  <w:marTop w:val="0"/>
                  <w:marBottom w:val="0"/>
                  <w:divBdr>
                    <w:top w:val="none" w:sz="0" w:space="0" w:color="auto"/>
                    <w:left w:val="none" w:sz="0" w:space="0" w:color="auto"/>
                    <w:bottom w:val="none" w:sz="0" w:space="0" w:color="auto"/>
                    <w:right w:val="none" w:sz="0" w:space="0" w:color="auto"/>
                  </w:divBdr>
                </w:div>
                <w:div w:id="1824354146">
                  <w:marLeft w:val="0"/>
                  <w:marRight w:val="0"/>
                  <w:marTop w:val="0"/>
                  <w:marBottom w:val="0"/>
                  <w:divBdr>
                    <w:top w:val="none" w:sz="0" w:space="0" w:color="auto"/>
                    <w:left w:val="none" w:sz="0" w:space="0" w:color="auto"/>
                    <w:bottom w:val="none" w:sz="0" w:space="0" w:color="auto"/>
                    <w:right w:val="none" w:sz="0" w:space="0" w:color="auto"/>
                  </w:divBdr>
                </w:div>
                <w:div w:id="545069142">
                  <w:marLeft w:val="0"/>
                  <w:marRight w:val="0"/>
                  <w:marTop w:val="0"/>
                  <w:marBottom w:val="0"/>
                  <w:divBdr>
                    <w:top w:val="none" w:sz="0" w:space="0" w:color="auto"/>
                    <w:left w:val="none" w:sz="0" w:space="0" w:color="auto"/>
                    <w:bottom w:val="none" w:sz="0" w:space="0" w:color="auto"/>
                    <w:right w:val="none" w:sz="0" w:space="0" w:color="auto"/>
                  </w:divBdr>
                </w:div>
                <w:div w:id="760637429">
                  <w:marLeft w:val="0"/>
                  <w:marRight w:val="0"/>
                  <w:marTop w:val="0"/>
                  <w:marBottom w:val="0"/>
                  <w:divBdr>
                    <w:top w:val="none" w:sz="0" w:space="0" w:color="auto"/>
                    <w:left w:val="none" w:sz="0" w:space="0" w:color="auto"/>
                    <w:bottom w:val="none" w:sz="0" w:space="0" w:color="auto"/>
                    <w:right w:val="none" w:sz="0" w:space="0" w:color="auto"/>
                  </w:divBdr>
                </w:div>
                <w:div w:id="1310936184">
                  <w:marLeft w:val="0"/>
                  <w:marRight w:val="0"/>
                  <w:marTop w:val="0"/>
                  <w:marBottom w:val="0"/>
                  <w:divBdr>
                    <w:top w:val="none" w:sz="0" w:space="0" w:color="auto"/>
                    <w:left w:val="none" w:sz="0" w:space="0" w:color="auto"/>
                    <w:bottom w:val="none" w:sz="0" w:space="0" w:color="auto"/>
                    <w:right w:val="none" w:sz="0" w:space="0" w:color="auto"/>
                  </w:divBdr>
                </w:div>
                <w:div w:id="958410044">
                  <w:marLeft w:val="0"/>
                  <w:marRight w:val="0"/>
                  <w:marTop w:val="0"/>
                  <w:marBottom w:val="0"/>
                  <w:divBdr>
                    <w:top w:val="none" w:sz="0" w:space="0" w:color="auto"/>
                    <w:left w:val="none" w:sz="0" w:space="0" w:color="auto"/>
                    <w:bottom w:val="none" w:sz="0" w:space="0" w:color="auto"/>
                    <w:right w:val="none" w:sz="0" w:space="0" w:color="auto"/>
                  </w:divBdr>
                </w:div>
                <w:div w:id="1763063927">
                  <w:marLeft w:val="0"/>
                  <w:marRight w:val="0"/>
                  <w:marTop w:val="0"/>
                  <w:marBottom w:val="0"/>
                  <w:divBdr>
                    <w:top w:val="none" w:sz="0" w:space="0" w:color="auto"/>
                    <w:left w:val="none" w:sz="0" w:space="0" w:color="auto"/>
                    <w:bottom w:val="none" w:sz="0" w:space="0" w:color="auto"/>
                    <w:right w:val="none" w:sz="0" w:space="0" w:color="auto"/>
                  </w:divBdr>
                </w:div>
                <w:div w:id="1307055453">
                  <w:marLeft w:val="0"/>
                  <w:marRight w:val="0"/>
                  <w:marTop w:val="0"/>
                  <w:marBottom w:val="0"/>
                  <w:divBdr>
                    <w:top w:val="none" w:sz="0" w:space="0" w:color="auto"/>
                    <w:left w:val="none" w:sz="0" w:space="0" w:color="auto"/>
                    <w:bottom w:val="none" w:sz="0" w:space="0" w:color="auto"/>
                    <w:right w:val="none" w:sz="0" w:space="0" w:color="auto"/>
                  </w:divBdr>
                </w:div>
                <w:div w:id="290599587">
                  <w:marLeft w:val="0"/>
                  <w:marRight w:val="0"/>
                  <w:marTop w:val="0"/>
                  <w:marBottom w:val="0"/>
                  <w:divBdr>
                    <w:top w:val="none" w:sz="0" w:space="0" w:color="auto"/>
                    <w:left w:val="none" w:sz="0" w:space="0" w:color="auto"/>
                    <w:bottom w:val="none" w:sz="0" w:space="0" w:color="auto"/>
                    <w:right w:val="none" w:sz="0" w:space="0" w:color="auto"/>
                  </w:divBdr>
                </w:div>
                <w:div w:id="726495949">
                  <w:marLeft w:val="0"/>
                  <w:marRight w:val="0"/>
                  <w:marTop w:val="0"/>
                  <w:marBottom w:val="0"/>
                  <w:divBdr>
                    <w:top w:val="none" w:sz="0" w:space="0" w:color="auto"/>
                    <w:left w:val="none" w:sz="0" w:space="0" w:color="auto"/>
                    <w:bottom w:val="none" w:sz="0" w:space="0" w:color="auto"/>
                    <w:right w:val="none" w:sz="0" w:space="0" w:color="auto"/>
                  </w:divBdr>
                </w:div>
                <w:div w:id="1246451418">
                  <w:marLeft w:val="0"/>
                  <w:marRight w:val="0"/>
                  <w:marTop w:val="0"/>
                  <w:marBottom w:val="0"/>
                  <w:divBdr>
                    <w:top w:val="none" w:sz="0" w:space="0" w:color="auto"/>
                    <w:left w:val="none" w:sz="0" w:space="0" w:color="auto"/>
                    <w:bottom w:val="none" w:sz="0" w:space="0" w:color="auto"/>
                    <w:right w:val="none" w:sz="0" w:space="0" w:color="auto"/>
                  </w:divBdr>
                </w:div>
                <w:div w:id="183519437">
                  <w:marLeft w:val="0"/>
                  <w:marRight w:val="0"/>
                  <w:marTop w:val="0"/>
                  <w:marBottom w:val="0"/>
                  <w:divBdr>
                    <w:top w:val="none" w:sz="0" w:space="0" w:color="auto"/>
                    <w:left w:val="none" w:sz="0" w:space="0" w:color="auto"/>
                    <w:bottom w:val="none" w:sz="0" w:space="0" w:color="auto"/>
                    <w:right w:val="none" w:sz="0" w:space="0" w:color="auto"/>
                  </w:divBdr>
                </w:div>
                <w:div w:id="2029091430">
                  <w:marLeft w:val="0"/>
                  <w:marRight w:val="0"/>
                  <w:marTop w:val="0"/>
                  <w:marBottom w:val="0"/>
                  <w:divBdr>
                    <w:top w:val="none" w:sz="0" w:space="0" w:color="auto"/>
                    <w:left w:val="none" w:sz="0" w:space="0" w:color="auto"/>
                    <w:bottom w:val="none" w:sz="0" w:space="0" w:color="auto"/>
                    <w:right w:val="none" w:sz="0" w:space="0" w:color="auto"/>
                  </w:divBdr>
                </w:div>
                <w:div w:id="1062364794">
                  <w:marLeft w:val="0"/>
                  <w:marRight w:val="0"/>
                  <w:marTop w:val="0"/>
                  <w:marBottom w:val="0"/>
                  <w:divBdr>
                    <w:top w:val="none" w:sz="0" w:space="0" w:color="auto"/>
                    <w:left w:val="none" w:sz="0" w:space="0" w:color="auto"/>
                    <w:bottom w:val="none" w:sz="0" w:space="0" w:color="auto"/>
                    <w:right w:val="none" w:sz="0" w:space="0" w:color="auto"/>
                  </w:divBdr>
                </w:div>
                <w:div w:id="1813061984">
                  <w:marLeft w:val="0"/>
                  <w:marRight w:val="0"/>
                  <w:marTop w:val="0"/>
                  <w:marBottom w:val="0"/>
                  <w:divBdr>
                    <w:top w:val="none" w:sz="0" w:space="0" w:color="auto"/>
                    <w:left w:val="none" w:sz="0" w:space="0" w:color="auto"/>
                    <w:bottom w:val="none" w:sz="0" w:space="0" w:color="auto"/>
                    <w:right w:val="none" w:sz="0" w:space="0" w:color="auto"/>
                  </w:divBdr>
                </w:div>
                <w:div w:id="2122410582">
                  <w:marLeft w:val="0"/>
                  <w:marRight w:val="0"/>
                  <w:marTop w:val="0"/>
                  <w:marBottom w:val="0"/>
                  <w:divBdr>
                    <w:top w:val="none" w:sz="0" w:space="0" w:color="auto"/>
                    <w:left w:val="none" w:sz="0" w:space="0" w:color="auto"/>
                    <w:bottom w:val="none" w:sz="0" w:space="0" w:color="auto"/>
                    <w:right w:val="none" w:sz="0" w:space="0" w:color="auto"/>
                  </w:divBdr>
                </w:div>
                <w:div w:id="161051273">
                  <w:marLeft w:val="0"/>
                  <w:marRight w:val="0"/>
                  <w:marTop w:val="0"/>
                  <w:marBottom w:val="0"/>
                  <w:divBdr>
                    <w:top w:val="none" w:sz="0" w:space="0" w:color="auto"/>
                    <w:left w:val="none" w:sz="0" w:space="0" w:color="auto"/>
                    <w:bottom w:val="none" w:sz="0" w:space="0" w:color="auto"/>
                    <w:right w:val="none" w:sz="0" w:space="0" w:color="auto"/>
                  </w:divBdr>
                </w:div>
                <w:div w:id="460732820">
                  <w:marLeft w:val="0"/>
                  <w:marRight w:val="0"/>
                  <w:marTop w:val="0"/>
                  <w:marBottom w:val="0"/>
                  <w:divBdr>
                    <w:top w:val="none" w:sz="0" w:space="0" w:color="auto"/>
                    <w:left w:val="none" w:sz="0" w:space="0" w:color="auto"/>
                    <w:bottom w:val="none" w:sz="0" w:space="0" w:color="auto"/>
                    <w:right w:val="none" w:sz="0" w:space="0" w:color="auto"/>
                  </w:divBdr>
                </w:div>
                <w:div w:id="1861967244">
                  <w:marLeft w:val="0"/>
                  <w:marRight w:val="0"/>
                  <w:marTop w:val="0"/>
                  <w:marBottom w:val="0"/>
                  <w:divBdr>
                    <w:top w:val="none" w:sz="0" w:space="0" w:color="auto"/>
                    <w:left w:val="none" w:sz="0" w:space="0" w:color="auto"/>
                    <w:bottom w:val="none" w:sz="0" w:space="0" w:color="auto"/>
                    <w:right w:val="none" w:sz="0" w:space="0" w:color="auto"/>
                  </w:divBdr>
                </w:div>
                <w:div w:id="1875073705">
                  <w:marLeft w:val="0"/>
                  <w:marRight w:val="0"/>
                  <w:marTop w:val="0"/>
                  <w:marBottom w:val="0"/>
                  <w:divBdr>
                    <w:top w:val="none" w:sz="0" w:space="0" w:color="auto"/>
                    <w:left w:val="none" w:sz="0" w:space="0" w:color="auto"/>
                    <w:bottom w:val="none" w:sz="0" w:space="0" w:color="auto"/>
                    <w:right w:val="none" w:sz="0" w:space="0" w:color="auto"/>
                  </w:divBdr>
                </w:div>
                <w:div w:id="92395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ovostroykino.ru/important/JEkologiya_i_radiatsiya/Samye_gryaznye_goroda_i_rayony_Podmoskovya/" TargetMode="External"/><Relationship Id="rId13" Type="http://schemas.openxmlformats.org/officeDocument/2006/relationships/hyperlink" Target="http://www.novostroykino.ru/important/JEkologiya_i_radiatsiya/Lyuberetskie_musorosgigatelnye_zavody-_tsifry_fakty/" TargetMode="External"/><Relationship Id="rId18" Type="http://schemas.openxmlformats.org/officeDocument/2006/relationships/hyperlink" Target="http://nvterra.ru/goto/http:/www.dubna-oez.ru/news/340.htm" TargetMode="External"/><Relationship Id="rId3" Type="http://schemas.microsoft.com/office/2007/relationships/stylesWithEffects" Target="stylesWithEffects.xml"/><Relationship Id="rId21" Type="http://schemas.openxmlformats.org/officeDocument/2006/relationships/hyperlink" Target="http://nvterra.ru/goto/http:/istina.imec.msu.ru/collections/3086552/" TargetMode="External"/><Relationship Id="rId7" Type="http://schemas.openxmlformats.org/officeDocument/2006/relationships/image" Target="media/image2.jpeg"/><Relationship Id="rId12" Type="http://schemas.openxmlformats.org/officeDocument/2006/relationships/hyperlink" Target="http://novostroykino.ru/important/JEkologiya_i_radiatsiya/Svalki_v_Podmoskove/" TargetMode="External"/><Relationship Id="rId17" Type="http://schemas.openxmlformats.org/officeDocument/2006/relationships/hyperlink" Target="http://nvterra.ru/goto/http:/www.elemash.ru/ru/manufacture/produc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novostroykino.ru/important/JEkologiya_i_radiatsiya/Novostroyki_Podmoskovya_zaragennye_tseziem_137/" TargetMode="External"/><Relationship Id="rId20" Type="http://schemas.openxmlformats.org/officeDocument/2006/relationships/hyperlink" Target="http://nvterra.ru/goto/http:/www.triniti.ru/index.html"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novostroykino.ru/important/JEkologiya_i_radiatsiya/Svalki_v_Podmoskov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novostroykino.ru/important/JEkologiya_i_radiatsiya/CHistaya_voda_v_Podmoskove/" TargetMode="External"/><Relationship Id="rId10" Type="http://schemas.openxmlformats.org/officeDocument/2006/relationships/image" Target="media/image4.jpeg"/><Relationship Id="rId19" Type="http://schemas.openxmlformats.org/officeDocument/2006/relationships/hyperlink" Target="http://nvterra.ru/goto/http:/www.ihep.su/index.html"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5.jpeg"/><Relationship Id="rId22" Type="http://schemas.openxmlformats.org/officeDocument/2006/relationships/hyperlink" Target="http://nvterra.ru/goto/https:/maps.google.com/maps/ms?msa=0&amp;msid=211341645450502378857.0004d72a55dd55e4a740e&amp;hl=ru&amp;ie=UTF8&amp;t=h&amp;ll=55.634198,37.573242&amp;spn=2.790989,7.020264&amp;z=7&amp;source=emb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1558</Words>
  <Characters>8884</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4</cp:revision>
  <dcterms:created xsi:type="dcterms:W3CDTF">2015-05-16T11:11:00Z</dcterms:created>
  <dcterms:modified xsi:type="dcterms:W3CDTF">2015-05-16T11:42:00Z</dcterms:modified>
</cp:coreProperties>
</file>