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B04" w:rsidRPr="005C3BF6" w:rsidRDefault="000D4B04" w:rsidP="000D4B04">
      <w:pPr>
        <w:shd w:val="clear" w:color="auto" w:fill="FFFFFF"/>
        <w:spacing w:after="150" w:line="252" w:lineRule="atLeast"/>
        <w:jc w:val="center"/>
        <w:textAlignment w:val="baseline"/>
        <w:outlineLvl w:val="0"/>
        <w:rPr>
          <w:rFonts w:ascii="inherit" w:eastAsia="Times New Roman" w:hAnsi="inherit" w:cs="Arial"/>
          <w:b/>
          <w:bCs/>
          <w:color w:val="222222"/>
          <w:kern w:val="36"/>
          <w:sz w:val="30"/>
          <w:szCs w:val="30"/>
          <w:lang w:eastAsia="ru-RU"/>
        </w:rPr>
      </w:pPr>
      <w:r w:rsidRPr="005C3BF6">
        <w:rPr>
          <w:rFonts w:ascii="inherit" w:eastAsia="Times New Roman" w:hAnsi="inherit" w:cs="Arial"/>
          <w:b/>
          <w:bCs/>
          <w:color w:val="222222"/>
          <w:kern w:val="36"/>
          <w:sz w:val="30"/>
          <w:szCs w:val="30"/>
          <w:lang w:eastAsia="ru-RU"/>
        </w:rPr>
        <w:t xml:space="preserve">Торговые киоски </w:t>
      </w:r>
      <w:r>
        <w:rPr>
          <w:rFonts w:ascii="inherit" w:eastAsia="Times New Roman" w:hAnsi="inherit" w:cs="Arial"/>
          <w:b/>
          <w:bCs/>
          <w:color w:val="222222"/>
          <w:kern w:val="36"/>
          <w:sz w:val="30"/>
          <w:szCs w:val="30"/>
          <w:lang w:eastAsia="ru-RU"/>
        </w:rPr>
        <w:t xml:space="preserve">Москвы </w:t>
      </w:r>
      <w:r w:rsidRPr="005C3BF6">
        <w:rPr>
          <w:rFonts w:ascii="inherit" w:eastAsia="Times New Roman" w:hAnsi="inherit" w:cs="Arial"/>
          <w:b/>
          <w:bCs/>
          <w:color w:val="222222"/>
          <w:kern w:val="36"/>
          <w:sz w:val="30"/>
          <w:szCs w:val="30"/>
          <w:lang w:eastAsia="ru-RU"/>
        </w:rPr>
        <w:t>обретут новый архитектурный облик</w:t>
      </w:r>
    </w:p>
    <w:p w:rsidR="000D4B04" w:rsidRPr="005C3BF6" w:rsidRDefault="000D4B04" w:rsidP="000D4B04">
      <w:pPr>
        <w:shd w:val="clear" w:color="auto" w:fill="FFFFFF"/>
        <w:spacing w:after="0" w:line="252" w:lineRule="atLeast"/>
        <w:jc w:val="center"/>
        <w:textAlignment w:val="baseline"/>
        <w:rPr>
          <w:rFonts w:ascii="inherit" w:eastAsia="Times New Roman" w:hAnsi="inherit" w:cs="Arial"/>
          <w:color w:val="222222"/>
          <w:sz w:val="21"/>
          <w:szCs w:val="21"/>
          <w:lang w:eastAsia="ru-RU"/>
        </w:rPr>
      </w:pPr>
      <w:r w:rsidRPr="005C3BF6">
        <w:rPr>
          <w:rFonts w:ascii="inherit" w:eastAsia="Times New Roman" w:hAnsi="inherit" w:cs="Arial"/>
          <w:noProof/>
          <w:color w:val="222222"/>
          <w:sz w:val="21"/>
          <w:szCs w:val="21"/>
          <w:bdr w:val="none" w:sz="0" w:space="0" w:color="auto" w:frame="1"/>
          <w:lang w:eastAsia="ru-RU"/>
        </w:rPr>
        <w:drawing>
          <wp:inline distT="0" distB="0" distL="0" distR="0" wp14:anchorId="57B0B882" wp14:editId="31A33083">
            <wp:extent cx="4581525" cy="2657285"/>
            <wp:effectExtent l="0" t="0" r="0" b="0"/>
            <wp:docPr id="1" name="Рисунок 1" descr="Проект уличного киоска для продажи продуктов питания. Такие торговые павильоны должны заменить в столице все ларьки старого образца уже в течение этого года">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ект уличного киоска для продажи продуктов питания. Такие торговые павильоны должны заменить в столице все ларьки старого образца уже в течение этого года">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474" cy="2658995"/>
                    </a:xfrm>
                    <a:prstGeom prst="rect">
                      <a:avLst/>
                    </a:prstGeom>
                    <a:noFill/>
                    <a:ln>
                      <a:noFill/>
                    </a:ln>
                  </pic:spPr>
                </pic:pic>
              </a:graphicData>
            </a:graphic>
          </wp:inline>
        </w:drawing>
      </w:r>
    </w:p>
    <w:p w:rsidR="000D4B04" w:rsidRPr="005C3BF6" w:rsidRDefault="000D4B04" w:rsidP="000D4B04">
      <w:pPr>
        <w:shd w:val="clear" w:color="auto" w:fill="FFFFFF"/>
        <w:spacing w:after="150" w:line="252" w:lineRule="atLeast"/>
        <w:jc w:val="center"/>
        <w:textAlignment w:val="baseline"/>
        <w:rPr>
          <w:rFonts w:ascii="inherit" w:eastAsia="Times New Roman" w:hAnsi="inherit" w:cs="Arial"/>
          <w:bCs/>
          <w:i/>
          <w:color w:val="222222"/>
          <w:sz w:val="21"/>
          <w:szCs w:val="21"/>
          <w:lang w:eastAsia="ru-RU"/>
        </w:rPr>
      </w:pPr>
      <w:r w:rsidRPr="005C3BF6">
        <w:rPr>
          <w:rFonts w:ascii="inherit" w:eastAsia="Times New Roman" w:hAnsi="inherit" w:cs="Arial"/>
          <w:bCs/>
          <w:i/>
          <w:color w:val="222222"/>
          <w:sz w:val="21"/>
          <w:szCs w:val="21"/>
          <w:lang w:eastAsia="ru-RU"/>
        </w:rPr>
        <w:t>Проект уличного киоска для продажи продуктов питания. Такие торговые павильоны должны заменить в столице все ларьки старого образца уже в течение этого года</w:t>
      </w:r>
    </w:p>
    <w:p w:rsidR="000D4B04" w:rsidRPr="005C3BF6" w:rsidRDefault="000D4B04" w:rsidP="000D4B04">
      <w:pPr>
        <w:shd w:val="clear" w:color="auto" w:fill="FFFFFF"/>
        <w:spacing w:after="75" w:line="240" w:lineRule="auto"/>
        <w:textAlignment w:val="baseline"/>
        <w:rPr>
          <w:rFonts w:ascii="Arial" w:eastAsia="Times New Roman" w:hAnsi="Arial" w:cs="Arial"/>
          <w:b/>
          <w:bCs/>
          <w:i/>
          <w:iCs/>
          <w:color w:val="222222"/>
          <w:sz w:val="21"/>
          <w:szCs w:val="21"/>
          <w:lang w:eastAsia="ru-RU"/>
        </w:rPr>
      </w:pPr>
      <w:r w:rsidRPr="005C3BF6">
        <w:rPr>
          <w:rFonts w:ascii="Arial" w:eastAsia="Times New Roman" w:hAnsi="Arial" w:cs="Arial"/>
          <w:b/>
          <w:bCs/>
          <w:i/>
          <w:iCs/>
          <w:color w:val="222222"/>
          <w:sz w:val="21"/>
          <w:szCs w:val="21"/>
          <w:lang w:eastAsia="ru-RU"/>
        </w:rPr>
        <w:t xml:space="preserve">22 января </w:t>
      </w:r>
      <w:r>
        <w:rPr>
          <w:rFonts w:ascii="Arial" w:eastAsia="Times New Roman" w:hAnsi="Arial" w:cs="Arial"/>
          <w:b/>
          <w:bCs/>
          <w:i/>
          <w:iCs/>
          <w:color w:val="222222"/>
          <w:sz w:val="21"/>
          <w:szCs w:val="21"/>
          <w:lang w:eastAsia="ru-RU"/>
        </w:rPr>
        <w:t xml:space="preserve">2015 года </w:t>
      </w:r>
      <w:r w:rsidRPr="005C3BF6">
        <w:rPr>
          <w:rFonts w:ascii="Arial" w:eastAsia="Times New Roman" w:hAnsi="Arial" w:cs="Arial"/>
          <w:b/>
          <w:bCs/>
          <w:i/>
          <w:iCs/>
          <w:color w:val="222222"/>
          <w:sz w:val="21"/>
          <w:szCs w:val="21"/>
          <w:lang w:eastAsia="ru-RU"/>
        </w:rPr>
        <w:t>столичные власти показали, как в скором времени будут выглядеть торговые павильоны на улицах города.</w:t>
      </w:r>
    </w:p>
    <w:p w:rsidR="000D4B04" w:rsidRPr="005C3BF6" w:rsidRDefault="000D4B04" w:rsidP="000D4B04">
      <w:pPr>
        <w:shd w:val="clear" w:color="auto" w:fill="FFFFFF"/>
        <w:spacing w:after="75" w:line="240" w:lineRule="auto"/>
        <w:textAlignment w:val="baseline"/>
        <w:rPr>
          <w:rFonts w:ascii="inherit" w:eastAsia="Times New Roman" w:hAnsi="inherit" w:cs="Arial"/>
          <w:color w:val="222222"/>
          <w:sz w:val="21"/>
          <w:szCs w:val="21"/>
          <w:lang w:eastAsia="ru-RU"/>
        </w:rPr>
      </w:pPr>
      <w:r w:rsidRPr="005C3BF6">
        <w:rPr>
          <w:rFonts w:ascii="inherit" w:eastAsia="Times New Roman" w:hAnsi="inherit" w:cs="Arial"/>
          <w:color w:val="222222"/>
          <w:sz w:val="21"/>
          <w:szCs w:val="21"/>
          <w:lang w:eastAsia="ru-RU"/>
        </w:rPr>
        <w:t>— Все они будут оформлены в едином архитектурном стиле, — рассказал глава Департамента городского имущества Владимир Ефимов. — Процесс замены стар</w:t>
      </w:r>
      <w:bookmarkStart w:id="0" w:name="_GoBack"/>
      <w:bookmarkEnd w:id="0"/>
      <w:r w:rsidRPr="005C3BF6">
        <w:rPr>
          <w:rFonts w:ascii="inherit" w:eastAsia="Times New Roman" w:hAnsi="inherit" w:cs="Arial"/>
          <w:color w:val="222222"/>
          <w:sz w:val="21"/>
          <w:szCs w:val="21"/>
          <w:lang w:eastAsia="ru-RU"/>
        </w:rPr>
        <w:t xml:space="preserve">ых киосков </w:t>
      </w:r>
      <w:proofErr w:type="gramStart"/>
      <w:r w:rsidRPr="005C3BF6">
        <w:rPr>
          <w:rFonts w:ascii="inherit" w:eastAsia="Times New Roman" w:hAnsi="inherit" w:cs="Arial"/>
          <w:color w:val="222222"/>
          <w:sz w:val="21"/>
          <w:szCs w:val="21"/>
          <w:lang w:eastAsia="ru-RU"/>
        </w:rPr>
        <w:t>на</w:t>
      </w:r>
      <w:proofErr w:type="gramEnd"/>
      <w:r w:rsidRPr="005C3BF6">
        <w:rPr>
          <w:rFonts w:ascii="inherit" w:eastAsia="Times New Roman" w:hAnsi="inherit" w:cs="Arial"/>
          <w:color w:val="222222"/>
          <w:sz w:val="21"/>
          <w:szCs w:val="21"/>
          <w:lang w:eastAsia="ru-RU"/>
        </w:rPr>
        <w:t xml:space="preserve"> новые займет не более года.</w:t>
      </w:r>
    </w:p>
    <w:p w:rsidR="000D4B04" w:rsidRPr="005C3BF6" w:rsidRDefault="000D4B04" w:rsidP="000D4B04">
      <w:pPr>
        <w:shd w:val="clear" w:color="auto" w:fill="FFFFFF"/>
        <w:spacing w:after="75" w:line="240" w:lineRule="auto"/>
        <w:textAlignment w:val="baseline"/>
        <w:rPr>
          <w:rFonts w:ascii="inherit" w:eastAsia="Times New Roman" w:hAnsi="inherit" w:cs="Arial"/>
          <w:color w:val="222222"/>
          <w:sz w:val="21"/>
          <w:szCs w:val="21"/>
          <w:lang w:eastAsia="ru-RU"/>
        </w:rPr>
      </w:pPr>
      <w:r w:rsidRPr="005C3BF6">
        <w:rPr>
          <w:rFonts w:ascii="inherit" w:eastAsia="Times New Roman" w:hAnsi="inherit" w:cs="Arial"/>
          <w:color w:val="222222"/>
          <w:sz w:val="21"/>
          <w:szCs w:val="21"/>
          <w:lang w:eastAsia="ru-RU"/>
        </w:rPr>
        <w:t>В Москве уже изготовлены первые опытные образцы павильонов — театральные кассы и киоск по продаже мороженого. Они установлены на Тверской улице.</w:t>
      </w:r>
    </w:p>
    <w:p w:rsidR="000D4B04" w:rsidRPr="005C3BF6" w:rsidRDefault="000D4B04" w:rsidP="000D4B04">
      <w:pPr>
        <w:shd w:val="clear" w:color="auto" w:fill="FFFFFF"/>
        <w:spacing w:after="75" w:line="240" w:lineRule="auto"/>
        <w:textAlignment w:val="baseline"/>
        <w:rPr>
          <w:rFonts w:ascii="inherit" w:eastAsia="Times New Roman" w:hAnsi="inherit" w:cs="Arial"/>
          <w:color w:val="222222"/>
          <w:sz w:val="21"/>
          <w:szCs w:val="21"/>
          <w:lang w:eastAsia="ru-RU"/>
        </w:rPr>
      </w:pPr>
      <w:r w:rsidRPr="005C3BF6">
        <w:rPr>
          <w:rFonts w:ascii="inherit" w:eastAsia="Times New Roman" w:hAnsi="inherit" w:cs="Arial"/>
          <w:color w:val="222222"/>
          <w:sz w:val="21"/>
          <w:szCs w:val="21"/>
          <w:lang w:eastAsia="ru-RU"/>
        </w:rPr>
        <w:t>По словам заместителя руководителя столичного Комитета по архитектуре и градостроительству Татьяны Гук, у таких киосков много преимуществ, например хорошее освещение и обогрев полов.</w:t>
      </w:r>
    </w:p>
    <w:p w:rsidR="000D4B04" w:rsidRPr="005C3BF6" w:rsidRDefault="000D4B04" w:rsidP="000D4B04">
      <w:pPr>
        <w:shd w:val="clear" w:color="auto" w:fill="FFFFFF"/>
        <w:spacing w:after="75" w:line="240" w:lineRule="auto"/>
        <w:textAlignment w:val="baseline"/>
        <w:rPr>
          <w:rFonts w:ascii="inherit" w:eastAsia="Times New Roman" w:hAnsi="inherit" w:cs="Arial"/>
          <w:color w:val="222222"/>
          <w:sz w:val="21"/>
          <w:szCs w:val="21"/>
          <w:lang w:eastAsia="ru-RU"/>
        </w:rPr>
      </w:pPr>
      <w:r w:rsidRPr="005C3BF6">
        <w:rPr>
          <w:rFonts w:ascii="inherit" w:eastAsia="Times New Roman" w:hAnsi="inherit" w:cs="Arial"/>
          <w:color w:val="222222"/>
          <w:sz w:val="21"/>
          <w:szCs w:val="21"/>
          <w:lang w:eastAsia="ru-RU"/>
        </w:rPr>
        <w:t>— В городе в последнее время реализуется единая политика по формированию архитектурно-художественного облика. Один из ее компонентов — формирование комплексного подхода к внешнему виду торговых объектов, — сказала она.</w:t>
      </w:r>
    </w:p>
    <w:p w:rsidR="000D4B04" w:rsidRPr="005C3BF6" w:rsidRDefault="000D4B04" w:rsidP="000D4B04">
      <w:pPr>
        <w:shd w:val="clear" w:color="auto" w:fill="FFFFFF"/>
        <w:spacing w:after="75" w:line="240" w:lineRule="auto"/>
        <w:textAlignment w:val="baseline"/>
        <w:rPr>
          <w:rFonts w:ascii="inherit" w:eastAsia="Times New Roman" w:hAnsi="inherit" w:cs="Arial"/>
          <w:color w:val="222222"/>
          <w:sz w:val="21"/>
          <w:szCs w:val="21"/>
          <w:lang w:eastAsia="ru-RU"/>
        </w:rPr>
      </w:pPr>
      <w:r w:rsidRPr="005C3BF6">
        <w:rPr>
          <w:rFonts w:ascii="inherit" w:eastAsia="Times New Roman" w:hAnsi="inherit" w:cs="Arial"/>
          <w:color w:val="222222"/>
          <w:sz w:val="21"/>
          <w:szCs w:val="21"/>
          <w:lang w:eastAsia="ru-RU"/>
        </w:rPr>
        <w:t>Гук отметила, что при разработке киосков большое внимание уделялось тому, чтобы специализацию павильона горожане могли распознать издалека.</w:t>
      </w:r>
    </w:p>
    <w:p w:rsidR="000D4B04" w:rsidRPr="005C3BF6" w:rsidRDefault="000D4B04" w:rsidP="000D4B04">
      <w:pPr>
        <w:shd w:val="clear" w:color="auto" w:fill="FFFFFF"/>
        <w:spacing w:after="75" w:line="240" w:lineRule="auto"/>
        <w:textAlignment w:val="baseline"/>
        <w:rPr>
          <w:rFonts w:ascii="inherit" w:eastAsia="Times New Roman" w:hAnsi="inherit" w:cs="Arial"/>
          <w:color w:val="222222"/>
          <w:sz w:val="21"/>
          <w:szCs w:val="21"/>
          <w:lang w:eastAsia="ru-RU"/>
        </w:rPr>
      </w:pPr>
      <w:r w:rsidRPr="005C3BF6">
        <w:rPr>
          <w:rFonts w:ascii="inherit" w:eastAsia="Times New Roman" w:hAnsi="inherit" w:cs="Arial"/>
          <w:color w:val="222222"/>
          <w:sz w:val="21"/>
          <w:szCs w:val="21"/>
          <w:lang w:eastAsia="ru-RU"/>
        </w:rPr>
        <w:t xml:space="preserve">Она также напомнила, что в некоторых районах города уже установлены так называемые </w:t>
      </w:r>
      <w:proofErr w:type="spellStart"/>
      <w:r w:rsidRPr="005C3BF6">
        <w:rPr>
          <w:rFonts w:ascii="inherit" w:eastAsia="Times New Roman" w:hAnsi="inherit" w:cs="Arial"/>
          <w:color w:val="222222"/>
          <w:sz w:val="21"/>
          <w:szCs w:val="21"/>
          <w:lang w:eastAsia="ru-RU"/>
        </w:rPr>
        <w:t>вендинговые</w:t>
      </w:r>
      <w:proofErr w:type="spellEnd"/>
      <w:r w:rsidRPr="005C3BF6">
        <w:rPr>
          <w:rFonts w:ascii="inherit" w:eastAsia="Times New Roman" w:hAnsi="inherit" w:cs="Arial"/>
          <w:color w:val="222222"/>
          <w:sz w:val="21"/>
          <w:szCs w:val="21"/>
          <w:lang w:eastAsia="ru-RU"/>
        </w:rPr>
        <w:t xml:space="preserve"> аппараты, где все автоматизировано.</w:t>
      </w:r>
    </w:p>
    <w:p w:rsidR="000D4B04" w:rsidRPr="005C3BF6" w:rsidRDefault="000D4B04" w:rsidP="000D4B04">
      <w:pPr>
        <w:shd w:val="clear" w:color="auto" w:fill="FFFFFF"/>
        <w:spacing w:after="75" w:line="240" w:lineRule="auto"/>
        <w:textAlignment w:val="baseline"/>
        <w:rPr>
          <w:rFonts w:ascii="inherit" w:eastAsia="Times New Roman" w:hAnsi="inherit" w:cs="Arial"/>
          <w:color w:val="222222"/>
          <w:sz w:val="21"/>
          <w:szCs w:val="21"/>
          <w:lang w:eastAsia="ru-RU"/>
        </w:rPr>
      </w:pPr>
      <w:r w:rsidRPr="005C3BF6">
        <w:rPr>
          <w:rFonts w:ascii="inherit" w:eastAsia="Times New Roman" w:hAnsi="inherit" w:cs="Arial"/>
          <w:color w:val="222222"/>
          <w:sz w:val="21"/>
          <w:szCs w:val="21"/>
          <w:lang w:eastAsia="ru-RU"/>
        </w:rPr>
        <w:t xml:space="preserve">— Самое важное, что это автоматы, направленные на торговлю не одним видом продукции, там достаточно широкий ассортимент: продовольственные, промышленные товары. Достаточно высокотехнологические решения применены при подготовке </w:t>
      </w:r>
      <w:proofErr w:type="gramStart"/>
      <w:r w:rsidRPr="005C3BF6">
        <w:rPr>
          <w:rFonts w:ascii="inherit" w:eastAsia="Times New Roman" w:hAnsi="inherit" w:cs="Arial"/>
          <w:color w:val="222222"/>
          <w:sz w:val="21"/>
          <w:szCs w:val="21"/>
          <w:lang w:eastAsia="ru-RU"/>
        </w:rPr>
        <w:t>архитектурных решений</w:t>
      </w:r>
      <w:proofErr w:type="gramEnd"/>
      <w:r w:rsidRPr="005C3BF6">
        <w:rPr>
          <w:rFonts w:ascii="inherit" w:eastAsia="Times New Roman" w:hAnsi="inherit" w:cs="Arial"/>
          <w:color w:val="222222"/>
          <w:sz w:val="21"/>
          <w:szCs w:val="21"/>
          <w:lang w:eastAsia="ru-RU"/>
        </w:rPr>
        <w:t>, — подчеркнула Татьяна Гук.</w:t>
      </w:r>
    </w:p>
    <w:p w:rsidR="000D4B04" w:rsidRPr="005C3BF6" w:rsidRDefault="000D4B04" w:rsidP="000D4B04">
      <w:pPr>
        <w:shd w:val="clear" w:color="auto" w:fill="FFFFFF"/>
        <w:spacing w:after="75" w:line="240" w:lineRule="auto"/>
        <w:textAlignment w:val="baseline"/>
        <w:rPr>
          <w:rFonts w:ascii="inherit" w:eastAsia="Times New Roman" w:hAnsi="inherit" w:cs="Arial"/>
          <w:color w:val="222222"/>
          <w:sz w:val="21"/>
          <w:szCs w:val="21"/>
          <w:lang w:eastAsia="ru-RU"/>
        </w:rPr>
      </w:pPr>
      <w:r w:rsidRPr="005C3BF6">
        <w:rPr>
          <w:rFonts w:ascii="inherit" w:eastAsia="Times New Roman" w:hAnsi="inherit" w:cs="Arial"/>
          <w:color w:val="222222"/>
          <w:sz w:val="21"/>
          <w:szCs w:val="21"/>
          <w:lang w:eastAsia="ru-RU"/>
        </w:rPr>
        <w:t>Что касается нововведений, которые ждут предпринимателей в сфере нестационарной торговли, то с этого года срок заключения договоров будет увеличен с нынешних трех до пяти лет. Аукционы будут проводиться в электронном виде. Это сделает процедуру проведения торгов более прозрачной. При этом бизнесменам не придется покупать или строить павильон за свой счет, город возьмет эти расходы на себя. По словам Ефимова, это позволит повысить инвестиционную привлекательность и эффективность работы бизнеса.</w:t>
      </w:r>
    </w:p>
    <w:p w:rsidR="000D4B04" w:rsidRDefault="000D4B04" w:rsidP="000D4B04">
      <w:pPr>
        <w:shd w:val="clear" w:color="auto" w:fill="FFFFFF"/>
        <w:spacing w:after="0" w:line="240" w:lineRule="auto"/>
        <w:textAlignment w:val="baseline"/>
        <w:rPr>
          <w:rFonts w:ascii="inherit" w:eastAsia="Times New Roman" w:hAnsi="inherit" w:cs="Arial"/>
          <w:b/>
          <w:bCs/>
          <w:color w:val="222222"/>
          <w:sz w:val="21"/>
          <w:szCs w:val="21"/>
          <w:bdr w:val="none" w:sz="0" w:space="0" w:color="auto" w:frame="1"/>
          <w:lang w:eastAsia="ru-RU"/>
        </w:rPr>
      </w:pPr>
    </w:p>
    <w:p w:rsidR="000D4B04" w:rsidRPr="005C3BF6" w:rsidRDefault="000D4B04" w:rsidP="000D4B04">
      <w:pPr>
        <w:shd w:val="clear" w:color="auto" w:fill="FFFFFF"/>
        <w:spacing w:after="0" w:line="240" w:lineRule="auto"/>
        <w:textAlignment w:val="baseline"/>
        <w:rPr>
          <w:rFonts w:ascii="inherit" w:eastAsia="Times New Roman" w:hAnsi="inherit" w:cs="Arial"/>
          <w:color w:val="222222"/>
          <w:sz w:val="21"/>
          <w:szCs w:val="21"/>
          <w:lang w:eastAsia="ru-RU"/>
        </w:rPr>
      </w:pPr>
      <w:r w:rsidRPr="005C3BF6">
        <w:rPr>
          <w:rFonts w:ascii="inherit" w:eastAsia="Times New Roman" w:hAnsi="inherit" w:cs="Arial"/>
          <w:b/>
          <w:bCs/>
          <w:color w:val="222222"/>
          <w:sz w:val="21"/>
          <w:szCs w:val="21"/>
          <w:bdr w:val="none" w:sz="0" w:space="0" w:color="auto" w:frame="1"/>
          <w:lang w:eastAsia="ru-RU"/>
        </w:rPr>
        <w:t>Иван Зубцов, заместитель руководителя Департамента торговли и услуг Москвы:</w:t>
      </w:r>
    </w:p>
    <w:p w:rsidR="000D4B04" w:rsidRPr="005C3BF6" w:rsidRDefault="000D4B04" w:rsidP="000D4B04">
      <w:pPr>
        <w:shd w:val="clear" w:color="auto" w:fill="FFFFFF"/>
        <w:spacing w:after="150" w:line="240" w:lineRule="auto"/>
        <w:textAlignment w:val="baseline"/>
        <w:rPr>
          <w:rFonts w:ascii="inherit" w:eastAsia="Times New Roman" w:hAnsi="inherit" w:cs="Arial"/>
          <w:color w:val="222222"/>
          <w:sz w:val="21"/>
          <w:szCs w:val="21"/>
          <w:lang w:eastAsia="ru-RU"/>
        </w:rPr>
      </w:pPr>
      <w:r w:rsidRPr="005C3BF6">
        <w:rPr>
          <w:rFonts w:ascii="inherit" w:eastAsia="Times New Roman" w:hAnsi="inherit" w:cs="Arial"/>
          <w:color w:val="222222"/>
          <w:sz w:val="21"/>
          <w:szCs w:val="21"/>
          <w:lang w:eastAsia="ru-RU"/>
        </w:rPr>
        <w:t>- На сегодняшний день в городе существует порядка восьми тысяч ларьков. К ним в этом году планируется прибавить еще семьсот объектов. Их можно будет увидеть уже во втором квартале этого года — в апреле-мае. Из списка специализаций исчез только табак.</w:t>
      </w:r>
      <w:r w:rsidRPr="005C3BF6">
        <w:rPr>
          <w:rFonts w:ascii="inherit" w:eastAsia="Times New Roman" w:hAnsi="inherit" w:cs="Arial"/>
          <w:color w:val="222222"/>
          <w:sz w:val="21"/>
          <w:szCs w:val="21"/>
          <w:bdr w:val="none" w:sz="0" w:space="0" w:color="auto" w:frame="1"/>
          <w:lang w:eastAsia="ru-RU"/>
        </w:rPr>
        <w:br/>
        <w:t>Подробнее:</w:t>
      </w:r>
      <w:hyperlink r:id="rId7" w:history="1">
        <w:r w:rsidRPr="005C3BF6">
          <w:rPr>
            <w:rFonts w:ascii="inherit" w:eastAsia="Times New Roman" w:hAnsi="inherit" w:cs="Arial"/>
            <w:color w:val="2D75BC"/>
            <w:sz w:val="21"/>
            <w:szCs w:val="21"/>
            <w:bdr w:val="none" w:sz="0" w:space="0" w:color="auto" w:frame="1"/>
            <w:lang w:eastAsia="ru-RU"/>
          </w:rPr>
          <w:t>http://www.vm.ru/news/2015/01/22/torgovie-kioski-obretut-novij-arhitekturnij-oblik-276636.html</w:t>
        </w:r>
      </w:hyperlink>
    </w:p>
    <w:p w:rsidR="00AF2549" w:rsidRDefault="000D4B04"/>
    <w:sectPr w:rsidR="00AF25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B04"/>
    <w:rsid w:val="000D4B04"/>
    <w:rsid w:val="002E5F6F"/>
    <w:rsid w:val="00FE1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B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4B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4B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B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4B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4B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m.ru/news/2015/01/22/torgovie-kioski-obretut-novij-arhitekturnij-oblik-276636.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files.vm.ru/photo/vecherka/2015/01/doc6iwebtinfjoygniu87g_800_480.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397</Words>
  <Characters>2267</Characters>
  <Application>Microsoft Office Word</Application>
  <DocSecurity>0</DocSecurity>
  <Lines>18</Lines>
  <Paragraphs>5</Paragraphs>
  <ScaleCrop>false</ScaleCrop>
  <Company>Krokoz™</Company>
  <LinksUpToDate>false</LinksUpToDate>
  <CharactersWithSpaces>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2015-02-11T22:12:00Z</dcterms:created>
  <dcterms:modified xsi:type="dcterms:W3CDTF">2015-02-11T22:14:00Z</dcterms:modified>
</cp:coreProperties>
</file>